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A7" w:rsidRDefault="00A416A7" w:rsidP="00A416A7">
      <w:pPr>
        <w:widowControl/>
        <w:shd w:val="clear" w:color="auto" w:fill="FFFFFF"/>
        <w:spacing w:line="458" w:lineRule="atLeast"/>
        <w:ind w:firstLineChars="0" w:firstLine="400"/>
        <w:jc w:val="center"/>
        <w:rPr>
          <w:rFonts w:ascii="方正小标宋简体" w:eastAsia="方正小标宋简体" w:hAnsi="微软雅黑" w:cs="宋体" w:hint="eastAsia"/>
          <w:color w:val="333333"/>
          <w:kern w:val="0"/>
          <w:sz w:val="44"/>
          <w:szCs w:val="44"/>
        </w:rPr>
      </w:pPr>
      <w:r w:rsidRPr="00A416A7">
        <w:rPr>
          <w:rFonts w:ascii="方正小标宋简体" w:eastAsia="方正小标宋简体" w:hAnsi="微软雅黑" w:cs="宋体" w:hint="eastAsia"/>
          <w:color w:val="333333"/>
          <w:kern w:val="0"/>
          <w:sz w:val="44"/>
          <w:szCs w:val="44"/>
        </w:rPr>
        <w:t>《中国共产党支部工作条例（试行）》</w:t>
      </w:r>
    </w:p>
    <w:p w:rsidR="00A416A7" w:rsidRPr="00A416A7" w:rsidRDefault="00A416A7" w:rsidP="00A416A7">
      <w:pPr>
        <w:widowControl/>
        <w:shd w:val="clear" w:color="auto" w:fill="FFFFFF"/>
        <w:spacing w:line="458" w:lineRule="atLeast"/>
        <w:ind w:firstLineChars="0" w:firstLine="400"/>
        <w:jc w:val="center"/>
        <w:rPr>
          <w:rFonts w:ascii="方正小标宋简体" w:eastAsia="方正小标宋简体" w:hAnsi="微软雅黑" w:cs="宋体" w:hint="eastAsia"/>
          <w:color w:val="333333"/>
          <w:kern w:val="0"/>
          <w:sz w:val="44"/>
          <w:szCs w:val="44"/>
        </w:rPr>
      </w:pP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w:t>
      </w:r>
      <w:r w:rsidRPr="005B5A9E">
        <w:rPr>
          <w:rFonts w:ascii="微软雅黑" w:eastAsia="微软雅黑" w:hAnsi="微软雅黑" w:cs="宋体" w:hint="eastAsia"/>
          <w:b/>
          <w:bCs/>
          <w:color w:val="333333"/>
          <w:kern w:val="0"/>
          <w:sz w:val="30"/>
          <w:szCs w:val="30"/>
        </w:rPr>
        <w:t>第一章　总则</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第三条　党支部工作必须遵循以下原则：</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（三）坚持践行党的宗旨和群众路线，组织引领党员、群众听党话、跟党走，成为党员、群众的主心骨。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（四）坚持民主集中制，发扬党内民主，尊重党员主体地位，严肃党的纪律，提高解决自身问题的能力，增强生机活力。</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（五）坚持围绕中心、服务大局，充分发挥积极性主动性创造性，确保党的路线方针政策和决策部署贯彻落实。</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5B5A9E">
        <w:rPr>
          <w:rFonts w:ascii="微软雅黑" w:eastAsia="微软雅黑" w:hAnsi="微软雅黑" w:cs="宋体" w:hint="eastAsia"/>
          <w:b/>
          <w:bCs/>
          <w:color w:val="333333"/>
          <w:kern w:val="0"/>
          <w:sz w:val="30"/>
          <w:szCs w:val="30"/>
        </w:rPr>
        <w:t xml:space="preserve">　　第二章　组织设置</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党支部党员人数一般不超过50人。</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第五条　结合实际创新党支部设置形式，使党的组织和党的工作全覆盖。</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规模较大、跨区域的农民专业合作组织，专业市场、商业街区、商务楼宇等，符合条件的，应当成立党支部。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正式党员不足3人的单位，应当按照地域相邻、行业相近、规模适当、便于管理的原则，成立联合党支部。联合党支部覆盖单位一般不超过5个。</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为期6个月以上的工程、工作项目等，符合条件的，应当成立党支部。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流动党员较多，工作地或者居住地相对固定集中，应当由流出地党组织商流入地党组织，依托园区、商会、行业协会、驻外地办事机构等成立流动党员党支部。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第六条　党支部的成立，一般由基层单位提出申请，所在乡镇（街道）或者单位基层党委召开会议研究决定并批复，批复时间一般不超过1个月。</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基层党委审批同意后，基层单位召开党员大会选举产生党支部委员会或者不设委员会的党支部书记、副书记。批复和选举结果由基层党委报上级党委组织部门备案。</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根据工作需要，上级党委可以直接作出在基层单位成立党支部的决定。</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第七条　对因党员人数或者所在单位、区域等发生变化，不再符合设立条件的党支部，上级党组织应当及时予以调整或者撤销。</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党支部的调整和撤销，一般由党支部报所在乡镇（街道）或者单位基层党委批准，也可以由所在乡镇（街道）或者单位基层党委直接作出决定，并报上级党委组织部门备案。</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第八条　为执行某项任务临时组建的机构，党员组织关系不转接的，经上级党组织批准，可以成立临时党支部。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临时党支部主要组织党员开展政治学习，教育、管理、监督党员，对入党积极分子进行教育培养等，一般不发展党员、处分处置党员，不收缴党费，不选举党代表大会代表和进行换届。</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临时党支部书记、副书记和委员由批准其成立的党组织指定。</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临时组建的机构撤销后，临时党支部自然撤销。</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w:t>
      </w:r>
      <w:r w:rsidRPr="005B5A9E">
        <w:rPr>
          <w:rFonts w:ascii="微软雅黑" w:eastAsia="微软雅黑" w:hAnsi="微软雅黑" w:cs="宋体" w:hint="eastAsia"/>
          <w:b/>
          <w:bCs/>
          <w:color w:val="333333"/>
          <w:kern w:val="0"/>
          <w:sz w:val="30"/>
          <w:szCs w:val="30"/>
        </w:rPr>
        <w:t>第三章　基本任务</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第九条　党支部的基本任务是：</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（一）宣传和贯彻落实党的理论和路线方针政策，宣传和执行党中央、上级党组织及本党支部的决议。讨论决定或者参与决定本</w:t>
      </w:r>
      <w:r w:rsidRPr="00A416A7">
        <w:rPr>
          <w:rFonts w:ascii="微软雅黑" w:eastAsia="微软雅黑" w:hAnsi="微软雅黑" w:cs="宋体" w:hint="eastAsia"/>
          <w:color w:val="333333"/>
          <w:kern w:val="0"/>
          <w:sz w:val="30"/>
          <w:szCs w:val="30"/>
        </w:rPr>
        <w:lastRenderedPageBreak/>
        <w:t>地区本部门本单位重要事项，充分发挥党员先锋模范作用，团结组织群众，努力完成本地区本部门本单位所担负的任务。</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（五）对要求入党的积极分子进行教育和培养，做好经常性的发展党员工作，把政治标准放在首位，严格程序、严肃纪律，发展政治品质纯洁的党员。发现、培养和推荐党员、群众中间的优秀人才。</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（六）监督党员干部和其他任何工作人员严格遵守国家法律法规，严格遵守国家的财政经济法规和人事制度，不得侵占国家、集体和群众的利益。</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（七）实事求是对党的建设、党的工作提出意见建议，及时向上级党组织报告重要情况。教育党员、群众自觉抵制不良倾向，坚决同各种违纪违法行为作斗争。</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（八）按照规定，向党员、群众通报党的工作情况，公开党内有关事务。</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第十条　不同领域党支部结合实际，分别承担各自不同的重点任务：</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（五）非公有制经济组织中的党支部，引导和监督企业严格遵守国家法律法规，团结凝聚职工群众，依法维护各方合法权益，建设企业先进文化，促进企业健康发展。</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（六）社会组织中的党支部，引导和监督社会组织依法执业、诚信从业，教育引导职工群众增强政治认同，引导和支持社会组织有序参与社会治理、提供公共服务、承担社会责任。</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（七）事业单位中的党支部，保证监督改革发展正确方向，参与重要决策，服务人才成长，促进事业发展。事业单位中发挥领导作用的党支部，对重大问题进行讨论和作出决定。</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（八）各级党和国家机关中的党支部，围绕服务中心、建设队伍开展工作，发挥对党员的教育、管理、监督作用，协助本部门行政负责人完成任务、改进工作。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（十）离退休干部职工党支部，宣传执行党的路线方针政策，根据党员实际情况，组织参加学习，开展党的组织生活，听取意见建议，引导他们结合自身实际发挥作用。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w:t>
      </w:r>
      <w:r w:rsidRPr="005B5A9E">
        <w:rPr>
          <w:rFonts w:ascii="微软雅黑" w:eastAsia="微软雅黑" w:hAnsi="微软雅黑" w:cs="宋体" w:hint="eastAsia"/>
          <w:b/>
          <w:bCs/>
          <w:color w:val="333333"/>
          <w:kern w:val="0"/>
          <w:sz w:val="30"/>
          <w:szCs w:val="30"/>
        </w:rPr>
        <w:t>第四章　工作机制</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第十一条　党支部党员大会是党支部的议事决策机构，由全体党员参加，一般每季度召开1次。</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党支部党员大会的职权是：听取和审查党支部委员会的工作报告；按照规定开展党支部选举工作，推荐出席上级党代表大会的代</w:t>
      </w:r>
      <w:r w:rsidRPr="00A416A7">
        <w:rPr>
          <w:rFonts w:ascii="微软雅黑" w:eastAsia="微软雅黑" w:hAnsi="微软雅黑" w:cs="宋体" w:hint="eastAsia"/>
          <w:color w:val="333333"/>
          <w:kern w:val="0"/>
          <w:sz w:val="30"/>
          <w:szCs w:val="30"/>
        </w:rPr>
        <w:lastRenderedPageBreak/>
        <w:t>表候选人，选举出席上级党代表大会的代表；讨论和表决接收预备党员和预备党员转正、延长预备期或者取消预备党员资格；讨论决定对党员的表彰表扬、组织处置和纪律处分；决定其他重要事项。</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村、社区重要事项以及与群众利益密切相关的事项，必须经过党支部党员大会讨论。</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党支部党员大会议题提交表决前，应当经过充分讨论。表决必须有半数以上有表决权的党员到会方可进行，赞成人数超过应到会有表决权的党员的半数为通过。</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第十二条　党支部委员会是党支部日常工作的领导机构。</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党小组主要落实党支部工作要求，完成党支部安排的任务。</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党小组会一般每月召开1次，组织党员参加政治学习、谈心谈话、开展批评和自我批评等。</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第十四条　党支部党员大会、党支部委员会会议由党支部书记召集并主持。书记不能参加会议的，可以委托副书记或者委员召集并主持。党小组会由党小组组长召集并主持。</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w:t>
      </w:r>
      <w:r w:rsidRPr="005B5A9E">
        <w:rPr>
          <w:rFonts w:ascii="微软雅黑" w:eastAsia="微软雅黑" w:hAnsi="微软雅黑" w:cs="宋体" w:hint="eastAsia"/>
          <w:b/>
          <w:bCs/>
          <w:color w:val="333333"/>
          <w:kern w:val="0"/>
          <w:sz w:val="30"/>
          <w:szCs w:val="30"/>
        </w:rPr>
        <w:t>第五章　组织生活</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第十五条　党支部应当严格执行党的组织生活制度，经常、认真、严肃地开展批评和自我批评，增强党内政治生活的政治性、时代性、原则性、战斗性。</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党员领导干部应当带头参加所在党支部或者党小组组织生活。</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第十六条　党支部应当组织党员按期参加党员大会、党小组会和上党课，定期召开党支部委员会会议。</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“三会一课”应当突出政治学习和教育，突出党性锻炼，以“两学一做”为主要内容，结合党员思想和工作实际，确定主题和具体方式，做到形式多样、氛围庄重。</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党课应当针对党员思想和工作实际，回应普遍关心的问题，注重身边人讲身边事，增强吸引力感染力。党员领导干部应当定期为基层党员讲党课，党委（党组）书记每年至少讲1次党课。</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对经党组织同意可以不转接组织关系的党员，所在单位党组织可以将其纳入一个党支部或者党小组，参加组织生活。</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第十七条　党支部每年至少召开1次组织生活会，一般安排在第四季度，也可以根据工作需要随时召开。组织生活会一般以党支部党员大会、党支部委员会会议或者党小组会形式召开。</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组织生活会应当确定主题，会前认真学习，谈心谈话，听取意见；会上查摆问题，开展批评和自我批评，明确整改方向；会后制定整改措施，逐一整改落实。</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第十八条　党支部一般每年开展1次民主评议党员，组织党员对照合格党员标准、对照入党誓词，联系个人实际进行党性分析。</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民主评议党员可以结合组织生活会一并进行。</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第十九条　党支部应当经常开展谈心谈话。党支部委员之间、党支部委员和党员之间、党员和党员之间，每年谈心谈话一般不少于1次。谈心谈话应当坦诚相见、交流思想、交换意见、帮助提高。</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w:t>
      </w:r>
      <w:r w:rsidRPr="005B5A9E">
        <w:rPr>
          <w:rFonts w:ascii="微软雅黑" w:eastAsia="微软雅黑" w:hAnsi="微软雅黑" w:cs="宋体" w:hint="eastAsia"/>
          <w:b/>
          <w:bCs/>
          <w:color w:val="333333"/>
          <w:kern w:val="0"/>
          <w:sz w:val="30"/>
          <w:szCs w:val="30"/>
        </w:rPr>
        <w:t>第六章　党支部委员会建设</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第二十条　有正式党员7人以上的党支部，应当设立党支部委员会。党支部委员会由3至5人组成，一般不超过7人。</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党支部委员会设书记和组织委员、宣传委员、纪检委员等，必要时可以设1名副书记。</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正式党员不足7人的党支部，设1名书记，必要时可以设1名副书记。</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第二十一条　村、社区党支部委员会每届任期5年，其他基层单位党支部委员会一般每届任期3年。</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第二十二条　党支部书记主持党支部全面工作，督促党支部其他委员履行职责、发挥作用，抓好党支部委员会自身建设，向党支部委员会、党员大会和上级党组织报告工作。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党支部副书记协助党支部书记开展工作。党支部其他委员按照职责分工开展工作。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第二十三条　党支部书记应当具备良好政治素质，热爱党的工作，具有一定的政策理论水平、组织协调能力和群众工作本领，敢</w:t>
      </w:r>
      <w:r w:rsidRPr="00A416A7">
        <w:rPr>
          <w:rFonts w:ascii="微软雅黑" w:eastAsia="微软雅黑" w:hAnsi="微软雅黑" w:cs="宋体" w:hint="eastAsia"/>
          <w:color w:val="333333"/>
          <w:kern w:val="0"/>
          <w:sz w:val="30"/>
          <w:szCs w:val="30"/>
        </w:rPr>
        <w:lastRenderedPageBreak/>
        <w:t>于担当、乐于奉献，带头发挥先锋模范作用，在党员、群众中有较高威信，一般应当具有1年以上党龄。</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第二十四条　上级党组织应当结合不同领域实际，突出政治标准，按照组织程序，采取多种方式，选拔符合条件的优秀党员担任党支部书记。</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机关、国有企业、事业单位，党支部书记一般由本部门本单位主要负责人担任，也可以由本部门本单位其他负责人担任。根据工作需要，上级党组织可以选派党员干部担任专职党支部书记。</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非公有制经济组织、社会组织，一般从管理层中选任党支部书记，应当注重从业务骨干中选拔党支部书记。没有合适人选的，可以由上级党组织选派党支部书记。</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加强党支部书记后备队伍建设，注意发现优秀党员作为党支部书记后备人才培养，建立村、社区等领域党支部书记后备人才库。</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第二十五条　上级党组织应当经常对党支部书记、副书记和其他委员进行培训。</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对党支部书记、副书记和其他委员的培训应当突出党的基本理论、基本政策、基本知识及党务工作基本要求，党的优良传统和作风，党规党纪等内容。注重发挥优秀党支部书记传帮带作用。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第二十六条　注重从优秀村、社区党支部书记中选拔乡镇和街道领导干部，考录公务员和招聘事业单位人员。</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lastRenderedPageBreak/>
        <w:t xml:space="preserve">　　培养树立党支部书记先进典型，对优秀党支部书记给予表彰表扬。</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第二十七条　党支部委员会成员应当自觉接受上级党组织和党员、群众监督，加强互相监督。</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党支部书记每年应当向上级党组织和党支部党员大会述职，接受评议考核，考核结果作为评先评优、选拔使用的重要依据。</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w:t>
      </w:r>
      <w:r w:rsidRPr="005B5A9E">
        <w:rPr>
          <w:rFonts w:ascii="微软雅黑" w:eastAsia="微软雅黑" w:hAnsi="微软雅黑" w:cs="宋体" w:hint="eastAsia"/>
          <w:b/>
          <w:bCs/>
          <w:color w:val="333333"/>
          <w:kern w:val="0"/>
          <w:sz w:val="30"/>
          <w:szCs w:val="30"/>
        </w:rPr>
        <w:t>第七章　领导和保障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第二十九条　各级党委（党组）应当把党支部建设作为最重要的基本建设，定期研究讨论、加强领导指导，切实履行主体责任。县级党委每年至少专题研究1次党支部建设工作。</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各级党委（党组）书记应当带头建立党支部工作联系点，带头深入基层调查研究，发现和解决问题，总结推广经验。</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第三十条　党委组织部门应当经常对党支部建设情况进行分析研判，加强分类指导和督促检查，扩大先进党支部增量，提升中间</w:t>
      </w:r>
      <w:r w:rsidRPr="00A416A7">
        <w:rPr>
          <w:rFonts w:ascii="微软雅黑" w:eastAsia="微软雅黑" w:hAnsi="微软雅黑" w:cs="宋体" w:hint="eastAsia"/>
          <w:color w:val="333333"/>
          <w:kern w:val="0"/>
          <w:sz w:val="30"/>
          <w:szCs w:val="30"/>
        </w:rPr>
        <w:lastRenderedPageBreak/>
        <w:t>党支部水平，整顿后进党支部。加强党支部标准化、规范化建设。基层党委一般应当配备专兼职组织员，加强对党支部建设的具体指导。</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各级党委组织部门应当注意通过党支部了解掌握党员干部日常表现，干部考察应当听取考察对象所在党支部的意见。</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村、社区党支部书记纳入县级党委组织部备案管理。</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第三十一条　村、社区党支部工作纳入县级党委巡察监督工作内容。</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w:t>
      </w:r>
      <w:r w:rsidRPr="00A416A7">
        <w:rPr>
          <w:rFonts w:ascii="微软雅黑" w:eastAsia="微软雅黑" w:hAnsi="微软雅黑" w:cs="宋体" w:hint="eastAsia"/>
          <w:color w:val="333333"/>
          <w:kern w:val="0"/>
          <w:sz w:val="30"/>
          <w:szCs w:val="30"/>
        </w:rPr>
        <w:lastRenderedPageBreak/>
        <w:t>技术和信息化手段，充分发挥办公议事、开展党的活动、提供便民服务等综合功能。</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w:t>
      </w:r>
      <w:r w:rsidRPr="005B5A9E">
        <w:rPr>
          <w:rFonts w:ascii="微软雅黑" w:eastAsia="微软雅黑" w:hAnsi="微软雅黑" w:cs="宋体" w:hint="eastAsia"/>
          <w:b/>
          <w:bCs/>
          <w:color w:val="333333"/>
          <w:kern w:val="0"/>
          <w:sz w:val="30"/>
          <w:szCs w:val="30"/>
        </w:rPr>
        <w:t>第八章　附则</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第三十四条　村、社区党的基层委员会、总支部委员会，按照本条例执行。</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第三十五条　中央军事委员会可以根据本条例，制定相关规定。</w:t>
      </w:r>
    </w:p>
    <w:p w:rsidR="00A416A7" w:rsidRPr="00A416A7" w:rsidRDefault="00A416A7" w:rsidP="00A416A7">
      <w:pPr>
        <w:widowControl/>
        <w:shd w:val="clear" w:color="auto" w:fill="FFFFFF"/>
        <w:spacing w:before="218" w:line="458" w:lineRule="atLeast"/>
        <w:ind w:firstLineChars="0" w:firstLine="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第三十六条　本条例由中央组织部负责解释。</w:t>
      </w:r>
    </w:p>
    <w:p w:rsidR="00A416A7" w:rsidRPr="00A416A7" w:rsidRDefault="00A416A7" w:rsidP="00A416A7">
      <w:pPr>
        <w:widowControl/>
        <w:shd w:val="clear" w:color="auto" w:fill="FFFFFF"/>
        <w:spacing w:before="218" w:line="458" w:lineRule="atLeast"/>
        <w:ind w:firstLineChars="0" w:firstLine="400"/>
        <w:jc w:val="left"/>
        <w:rPr>
          <w:rFonts w:ascii="微软雅黑" w:eastAsia="微软雅黑" w:hAnsi="微软雅黑" w:cs="宋体" w:hint="eastAsia"/>
          <w:color w:val="333333"/>
          <w:kern w:val="0"/>
          <w:sz w:val="30"/>
          <w:szCs w:val="30"/>
        </w:rPr>
      </w:pPr>
      <w:r w:rsidRPr="00A416A7">
        <w:rPr>
          <w:rFonts w:ascii="微软雅黑" w:eastAsia="微软雅黑" w:hAnsi="微软雅黑" w:cs="宋体" w:hint="eastAsia"/>
          <w:color w:val="333333"/>
          <w:kern w:val="0"/>
          <w:sz w:val="30"/>
          <w:szCs w:val="30"/>
        </w:rPr>
        <w:t xml:space="preserve">　　第三十七条　本条例自2018年10月28日起施行。其他有关党支部的规定与本条例不一致的，按照本条例执行。</w:t>
      </w:r>
    </w:p>
    <w:p w:rsidR="002652D3" w:rsidRPr="005B5A9E" w:rsidRDefault="002652D3" w:rsidP="005B5A9E">
      <w:pPr>
        <w:ind w:firstLine="600"/>
        <w:rPr>
          <w:sz w:val="30"/>
          <w:szCs w:val="30"/>
        </w:rPr>
      </w:pPr>
    </w:p>
    <w:p w:rsidR="005B5A9E" w:rsidRPr="005B5A9E" w:rsidRDefault="005B5A9E">
      <w:pPr>
        <w:ind w:firstLine="600"/>
        <w:rPr>
          <w:sz w:val="30"/>
          <w:szCs w:val="30"/>
        </w:rPr>
      </w:pPr>
    </w:p>
    <w:sectPr w:rsidR="005B5A9E" w:rsidRPr="005B5A9E" w:rsidSect="003D7A45">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53" w:rsidRDefault="008D3753" w:rsidP="00A416A7">
      <w:pPr>
        <w:spacing w:line="240" w:lineRule="auto"/>
        <w:ind w:firstLine="420"/>
      </w:pPr>
      <w:r>
        <w:separator/>
      </w:r>
    </w:p>
  </w:endnote>
  <w:endnote w:type="continuationSeparator" w:id="0">
    <w:p w:rsidR="008D3753" w:rsidRDefault="008D3753" w:rsidP="00A416A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7" w:rsidRDefault="00A416A7" w:rsidP="00A416A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2962"/>
      <w:docPartObj>
        <w:docPartGallery w:val="Page Numbers (Bottom of Page)"/>
        <w:docPartUnique/>
      </w:docPartObj>
    </w:sdtPr>
    <w:sdtContent>
      <w:p w:rsidR="00CA3D20" w:rsidRDefault="00CA3D20" w:rsidP="00CA3D20">
        <w:pPr>
          <w:pStyle w:val="a4"/>
          <w:ind w:firstLine="360"/>
          <w:jc w:val="center"/>
        </w:pPr>
        <w:fldSimple w:instr=" PAGE   \* MERGEFORMAT ">
          <w:r w:rsidR="005B5A9E" w:rsidRPr="005B5A9E">
            <w:rPr>
              <w:noProof/>
              <w:lang w:val="zh-CN"/>
            </w:rPr>
            <w:t>4</w:t>
          </w:r>
        </w:fldSimple>
      </w:p>
    </w:sdtContent>
  </w:sdt>
  <w:p w:rsidR="00A416A7" w:rsidRDefault="00A416A7" w:rsidP="00A416A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7" w:rsidRDefault="00A416A7" w:rsidP="00A416A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53" w:rsidRDefault="008D3753" w:rsidP="00A416A7">
      <w:pPr>
        <w:spacing w:line="240" w:lineRule="auto"/>
        <w:ind w:firstLine="420"/>
      </w:pPr>
      <w:r>
        <w:separator/>
      </w:r>
    </w:p>
  </w:footnote>
  <w:footnote w:type="continuationSeparator" w:id="0">
    <w:p w:rsidR="008D3753" w:rsidRDefault="008D3753" w:rsidP="00A416A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7" w:rsidRDefault="00A416A7" w:rsidP="00A416A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7" w:rsidRPr="00A416A7" w:rsidRDefault="00A416A7" w:rsidP="00A416A7">
    <w:pPr>
      <w:ind w:left="42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A7" w:rsidRDefault="00A416A7" w:rsidP="00A416A7">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16A7"/>
    <w:rsid w:val="002652D3"/>
    <w:rsid w:val="003D7A45"/>
    <w:rsid w:val="004227C4"/>
    <w:rsid w:val="00500266"/>
    <w:rsid w:val="005B5A9E"/>
    <w:rsid w:val="007D3C15"/>
    <w:rsid w:val="008D3753"/>
    <w:rsid w:val="00A416A7"/>
    <w:rsid w:val="00CA3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77"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16A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416A7"/>
    <w:rPr>
      <w:sz w:val="18"/>
      <w:szCs w:val="18"/>
    </w:rPr>
  </w:style>
  <w:style w:type="paragraph" w:styleId="a4">
    <w:name w:val="footer"/>
    <w:basedOn w:val="a"/>
    <w:link w:val="Char0"/>
    <w:uiPriority w:val="99"/>
    <w:unhideWhenUsed/>
    <w:rsid w:val="00A416A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A416A7"/>
    <w:rPr>
      <w:sz w:val="18"/>
      <w:szCs w:val="18"/>
    </w:rPr>
  </w:style>
  <w:style w:type="character" w:styleId="a5">
    <w:name w:val="Strong"/>
    <w:basedOn w:val="a0"/>
    <w:uiPriority w:val="22"/>
    <w:qFormat/>
    <w:rsid w:val="00A416A7"/>
    <w:rPr>
      <w:b/>
      <w:bCs/>
    </w:rPr>
  </w:style>
</w:styles>
</file>

<file path=word/webSettings.xml><?xml version="1.0" encoding="utf-8"?>
<w:webSettings xmlns:r="http://schemas.openxmlformats.org/officeDocument/2006/relationships" xmlns:w="http://schemas.openxmlformats.org/wordprocessingml/2006/main">
  <w:divs>
    <w:div w:id="638071786">
      <w:bodyDiv w:val="1"/>
      <w:marLeft w:val="0"/>
      <w:marRight w:val="0"/>
      <w:marTop w:val="0"/>
      <w:marBottom w:val="0"/>
      <w:divBdr>
        <w:top w:val="none" w:sz="0" w:space="0" w:color="auto"/>
        <w:left w:val="none" w:sz="0" w:space="0" w:color="auto"/>
        <w:bottom w:val="none" w:sz="0" w:space="0" w:color="auto"/>
        <w:right w:val="none" w:sz="0" w:space="0" w:color="auto"/>
      </w:divBdr>
      <w:divsChild>
        <w:div w:id="1101141068">
          <w:marLeft w:val="0"/>
          <w:marRight w:val="0"/>
          <w:marTop w:val="0"/>
          <w:marBottom w:val="0"/>
          <w:divBdr>
            <w:top w:val="none" w:sz="0" w:space="0" w:color="auto"/>
            <w:left w:val="none" w:sz="0" w:space="0" w:color="auto"/>
            <w:bottom w:val="none" w:sz="0" w:space="0" w:color="auto"/>
            <w:right w:val="none" w:sz="0" w:space="0" w:color="auto"/>
          </w:divBdr>
          <w:divsChild>
            <w:div w:id="1440181461">
              <w:marLeft w:val="0"/>
              <w:marRight w:val="0"/>
              <w:marTop w:val="0"/>
              <w:marBottom w:val="0"/>
              <w:divBdr>
                <w:top w:val="none" w:sz="0" w:space="0" w:color="auto"/>
                <w:left w:val="none" w:sz="0" w:space="0" w:color="auto"/>
                <w:bottom w:val="none" w:sz="0" w:space="0" w:color="auto"/>
                <w:right w:val="none" w:sz="0" w:space="0" w:color="auto"/>
              </w:divBdr>
              <w:divsChild>
                <w:div w:id="1477339032">
                  <w:marLeft w:val="0"/>
                  <w:marRight w:val="0"/>
                  <w:marTop w:val="0"/>
                  <w:marBottom w:val="0"/>
                  <w:divBdr>
                    <w:top w:val="none" w:sz="0" w:space="0" w:color="auto"/>
                    <w:left w:val="none" w:sz="0" w:space="0" w:color="auto"/>
                    <w:bottom w:val="none" w:sz="0" w:space="0" w:color="auto"/>
                    <w:right w:val="none" w:sz="0" w:space="0" w:color="auto"/>
                  </w:divBdr>
                  <w:divsChild>
                    <w:div w:id="1930043990">
                      <w:marLeft w:val="0"/>
                      <w:marRight w:val="0"/>
                      <w:marTop w:val="0"/>
                      <w:marBottom w:val="0"/>
                      <w:divBdr>
                        <w:top w:val="none" w:sz="0" w:space="0" w:color="auto"/>
                        <w:left w:val="none" w:sz="0" w:space="0" w:color="auto"/>
                        <w:bottom w:val="none" w:sz="0" w:space="0" w:color="auto"/>
                        <w:right w:val="none" w:sz="0" w:space="0" w:color="auto"/>
                      </w:divBdr>
                      <w:divsChild>
                        <w:div w:id="1409158962">
                          <w:marLeft w:val="0"/>
                          <w:marRight w:val="0"/>
                          <w:marTop w:val="0"/>
                          <w:marBottom w:val="0"/>
                          <w:divBdr>
                            <w:top w:val="none" w:sz="0" w:space="0" w:color="auto"/>
                            <w:left w:val="none" w:sz="0" w:space="0" w:color="auto"/>
                            <w:bottom w:val="none" w:sz="0" w:space="0" w:color="auto"/>
                            <w:right w:val="none" w:sz="0" w:space="0" w:color="auto"/>
                          </w:divBdr>
                          <w:divsChild>
                            <w:div w:id="2057972824">
                              <w:marLeft w:val="0"/>
                              <w:marRight w:val="0"/>
                              <w:marTop w:val="0"/>
                              <w:marBottom w:val="0"/>
                              <w:divBdr>
                                <w:top w:val="none" w:sz="0" w:space="0" w:color="auto"/>
                                <w:left w:val="none" w:sz="0" w:space="0" w:color="auto"/>
                                <w:bottom w:val="none" w:sz="0" w:space="0" w:color="auto"/>
                                <w:right w:val="none" w:sz="0" w:space="0" w:color="auto"/>
                              </w:divBdr>
                              <w:divsChild>
                                <w:div w:id="1577085245">
                                  <w:marLeft w:val="0"/>
                                  <w:marRight w:val="0"/>
                                  <w:marTop w:val="0"/>
                                  <w:marBottom w:val="0"/>
                                  <w:divBdr>
                                    <w:top w:val="none" w:sz="0" w:space="0" w:color="auto"/>
                                    <w:left w:val="none" w:sz="0" w:space="0" w:color="auto"/>
                                    <w:bottom w:val="none" w:sz="0" w:space="0" w:color="auto"/>
                                    <w:right w:val="none" w:sz="0" w:space="0" w:color="auto"/>
                                  </w:divBdr>
                                  <w:divsChild>
                                    <w:div w:id="112092967">
                                      <w:marLeft w:val="0"/>
                                      <w:marRight w:val="0"/>
                                      <w:marTop w:val="0"/>
                                      <w:marBottom w:val="0"/>
                                      <w:divBdr>
                                        <w:top w:val="none" w:sz="0" w:space="0" w:color="auto"/>
                                        <w:left w:val="none" w:sz="0" w:space="0" w:color="auto"/>
                                        <w:bottom w:val="none" w:sz="0" w:space="0" w:color="auto"/>
                                        <w:right w:val="none" w:sz="0" w:space="0" w:color="auto"/>
                                      </w:divBdr>
                                      <w:divsChild>
                                        <w:div w:id="88213141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1158</Words>
  <Characters>6601</Characters>
  <Application>Microsoft Office Word</Application>
  <DocSecurity>0</DocSecurity>
  <Lines>55</Lines>
  <Paragraphs>15</Paragraphs>
  <ScaleCrop>false</ScaleCrop>
  <Company>CHINA</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2020-03-19T07:46:00Z</dcterms:created>
  <dcterms:modified xsi:type="dcterms:W3CDTF">2020-03-19T07:48:00Z</dcterms:modified>
</cp:coreProperties>
</file>