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spacing w:before="100" w:beforeAutospacing="1" w:after="100" w:afterAutospacing="1"/>
        <w:rPr>
          <w:sz w:val="44"/>
          <w:szCs w:val="44"/>
        </w:rPr>
      </w:pPr>
      <w:bookmarkStart w:id="0" w:name="_Toc504578595"/>
    </w:p>
    <w:p>
      <w:pPr>
        <w:pStyle w:val="84"/>
        <w:spacing w:before="100" w:beforeAutospacing="1" w:after="100" w:afterAutospacing="1"/>
        <w:rPr>
          <w:sz w:val="44"/>
          <w:szCs w:val="44"/>
        </w:rPr>
      </w:pPr>
    </w:p>
    <w:p>
      <w:pPr>
        <w:pStyle w:val="84"/>
        <w:spacing w:before="100" w:beforeAutospacing="1" w:after="100" w:afterAutospacing="1"/>
        <w:rPr>
          <w:rFonts w:asciiTheme="minorEastAsia" w:hAnsiTheme="minorEastAsia" w:eastAsiaTheme="minorEastAsia"/>
          <w:b/>
        </w:rPr>
      </w:pPr>
      <w:r>
        <w:rPr>
          <w:rFonts w:hint="eastAsia" w:asciiTheme="minorEastAsia" w:hAnsiTheme="minorEastAsia" w:eastAsiaTheme="minorEastAsia"/>
          <w:b/>
        </w:rPr>
        <w:t>北京农业职业学院</w:t>
      </w:r>
    </w:p>
    <w:p>
      <w:pPr>
        <w:pStyle w:val="84"/>
        <w:spacing w:before="100" w:beforeAutospacing="1" w:after="100" w:afterAutospacing="1"/>
        <w:rPr>
          <w:rFonts w:asciiTheme="minorEastAsia" w:hAnsiTheme="minorEastAsia" w:eastAsiaTheme="minorEastAsia"/>
          <w:b/>
          <w:sz w:val="44"/>
          <w:szCs w:val="44"/>
        </w:rPr>
      </w:pPr>
      <w:r>
        <w:rPr>
          <w:rFonts w:hint="eastAsia" w:asciiTheme="minorEastAsia" w:hAnsiTheme="minorEastAsia" w:eastAsiaTheme="minorEastAsia"/>
          <w:b/>
          <w:sz w:val="44"/>
          <w:szCs w:val="44"/>
        </w:rPr>
        <w:t>高端贯通专业人才培养方案</w:t>
      </w:r>
    </w:p>
    <w:p>
      <w:pPr>
        <w:pStyle w:val="84"/>
        <w:spacing w:before="100" w:beforeAutospacing="1" w:after="100" w:afterAutospacing="1"/>
        <w:rPr>
          <w:rFonts w:asciiTheme="minorEastAsia" w:hAnsiTheme="minorEastAsia" w:eastAsiaTheme="minorEastAsia"/>
          <w:sz w:val="44"/>
          <w:szCs w:val="44"/>
        </w:rPr>
      </w:pPr>
    </w:p>
    <w:p>
      <w:pPr>
        <w:pStyle w:val="84"/>
        <w:spacing w:before="100" w:beforeAutospacing="1" w:after="100" w:afterAutospacing="1"/>
        <w:rPr>
          <w:rFonts w:asciiTheme="minorEastAsia" w:hAnsiTheme="minorEastAsia" w:eastAsiaTheme="minorEastAsia"/>
          <w:sz w:val="44"/>
          <w:szCs w:val="44"/>
        </w:rPr>
      </w:pPr>
    </w:p>
    <w:p>
      <w:pPr>
        <w:pStyle w:val="84"/>
        <w:spacing w:before="100" w:beforeAutospacing="1" w:after="100" w:afterAutospacing="1"/>
        <w:rPr>
          <w:rFonts w:asciiTheme="minorEastAsia" w:hAnsiTheme="minorEastAsia" w:eastAsiaTheme="minorEastAsia"/>
          <w:sz w:val="44"/>
          <w:szCs w:val="44"/>
        </w:rPr>
      </w:pPr>
    </w:p>
    <w:p>
      <w:pPr>
        <w:pStyle w:val="84"/>
        <w:spacing w:before="100" w:beforeAutospacing="1" w:after="100" w:afterAutospacing="1"/>
        <w:rPr>
          <w:rFonts w:asciiTheme="minorEastAsia" w:hAnsiTheme="minorEastAsia" w:eastAsiaTheme="minorEastAsia"/>
          <w:sz w:val="44"/>
          <w:szCs w:val="44"/>
        </w:rPr>
      </w:pPr>
    </w:p>
    <w:p>
      <w:pPr>
        <w:pStyle w:val="84"/>
        <w:spacing w:before="100" w:beforeAutospacing="1" w:after="100" w:afterAutospacing="1"/>
        <w:jc w:val="both"/>
        <w:rPr>
          <w:rFonts w:asciiTheme="minorEastAsia" w:hAnsiTheme="minorEastAsia" w:eastAsiaTheme="minorEastAsia"/>
          <w:b/>
          <w:sz w:val="30"/>
          <w:szCs w:val="30"/>
        </w:rPr>
      </w:pPr>
      <w:r>
        <w:rPr>
          <w:rFonts w:hint="eastAsia" w:asciiTheme="minorEastAsia" w:hAnsiTheme="minorEastAsia" w:eastAsiaTheme="minorEastAsia"/>
          <w:b/>
          <w:sz w:val="30"/>
          <w:szCs w:val="30"/>
        </w:rPr>
        <w:t xml:space="preserve">                专 业 名 称：药品生物技术</w:t>
      </w:r>
    </w:p>
    <w:p>
      <w:pPr>
        <w:pStyle w:val="84"/>
        <w:spacing w:before="100" w:beforeAutospacing="1" w:after="100" w:afterAutospacing="1"/>
        <w:rPr>
          <w:rFonts w:asciiTheme="minorEastAsia" w:hAnsiTheme="minorEastAsia" w:eastAsiaTheme="minorEastAsia"/>
          <w:b/>
          <w:sz w:val="30"/>
          <w:szCs w:val="30"/>
        </w:rPr>
      </w:pPr>
      <w:r>
        <w:rPr>
          <w:rFonts w:hint="eastAsia" w:asciiTheme="minorEastAsia" w:hAnsiTheme="minorEastAsia" w:eastAsiaTheme="minorEastAsia"/>
          <w:b/>
          <w:sz w:val="30"/>
          <w:szCs w:val="30"/>
        </w:rPr>
        <w:t xml:space="preserve">             (生物应用技术专业)</w:t>
      </w:r>
    </w:p>
    <w:p>
      <w:pPr>
        <w:pStyle w:val="84"/>
        <w:spacing w:before="100" w:beforeAutospacing="1" w:after="100" w:afterAutospacing="1"/>
        <w:ind w:firstLine="2409" w:firstLineChars="800"/>
        <w:jc w:val="both"/>
        <w:rPr>
          <w:rFonts w:asciiTheme="minorEastAsia" w:hAnsiTheme="minorEastAsia" w:eastAsiaTheme="minorEastAsia"/>
          <w:b/>
          <w:sz w:val="30"/>
          <w:szCs w:val="30"/>
        </w:rPr>
      </w:pPr>
      <w:r>
        <w:rPr>
          <w:rFonts w:hint="eastAsia" w:asciiTheme="minorEastAsia" w:hAnsiTheme="minorEastAsia" w:eastAsiaTheme="minorEastAsia"/>
          <w:b/>
          <w:sz w:val="30"/>
          <w:szCs w:val="30"/>
        </w:rPr>
        <w:t xml:space="preserve">专 业 代 码:  </w:t>
      </w:r>
      <w:r>
        <w:rPr>
          <w:rFonts w:asciiTheme="minorEastAsia" w:hAnsiTheme="minorEastAsia" w:eastAsiaTheme="minorEastAsia"/>
          <w:b/>
          <w:sz w:val="30"/>
          <w:szCs w:val="30"/>
        </w:rPr>
        <w:t>570103</w:t>
      </w:r>
      <w:r>
        <w:rPr>
          <w:rFonts w:hint="eastAsia" w:asciiTheme="minorEastAsia" w:hAnsiTheme="minorEastAsia" w:eastAsiaTheme="minorEastAsia"/>
          <w:b/>
          <w:sz w:val="30"/>
          <w:szCs w:val="30"/>
        </w:rPr>
        <w:t xml:space="preserve">       </w:t>
      </w:r>
    </w:p>
    <w:p>
      <w:pPr>
        <w:pStyle w:val="84"/>
        <w:spacing w:before="100" w:beforeAutospacing="1" w:after="100" w:afterAutospacing="1"/>
        <w:ind w:firstLine="2409" w:firstLineChars="800"/>
        <w:jc w:val="both"/>
        <w:rPr>
          <w:rFonts w:asciiTheme="minorEastAsia" w:hAnsiTheme="minorEastAsia" w:eastAsiaTheme="minorEastAsia"/>
          <w:b/>
          <w:sz w:val="30"/>
          <w:szCs w:val="30"/>
        </w:rPr>
      </w:pPr>
      <w:r>
        <w:rPr>
          <w:rFonts w:hint="eastAsia" w:asciiTheme="minorEastAsia" w:hAnsiTheme="minorEastAsia" w:eastAsiaTheme="minorEastAsia"/>
          <w:b/>
          <w:sz w:val="30"/>
          <w:szCs w:val="30"/>
        </w:rPr>
        <w:t xml:space="preserve">主管校长签字:   　         </w:t>
      </w:r>
    </w:p>
    <w:p>
      <w:pPr>
        <w:pStyle w:val="84"/>
        <w:spacing w:before="100" w:beforeAutospacing="1" w:after="100" w:afterAutospacing="1"/>
        <w:ind w:firstLine="2409" w:firstLineChars="800"/>
        <w:jc w:val="both"/>
        <w:rPr>
          <w:rFonts w:asciiTheme="minorEastAsia" w:hAnsiTheme="minorEastAsia" w:eastAsiaTheme="minorEastAsia"/>
          <w:b/>
          <w:sz w:val="30"/>
          <w:szCs w:val="30"/>
        </w:rPr>
      </w:pPr>
      <w:r>
        <w:rPr>
          <w:rFonts w:hint="eastAsia" w:asciiTheme="minorEastAsia" w:hAnsiTheme="minorEastAsia" w:eastAsiaTheme="minorEastAsia"/>
          <w:b/>
          <w:sz w:val="30"/>
          <w:szCs w:val="30"/>
        </w:rPr>
        <w:t xml:space="preserve">制订时间:  2020年11月         </w:t>
      </w:r>
    </w:p>
    <w:p>
      <w:pPr>
        <w:ind w:firstLine="1646" w:firstLineChars="500"/>
        <w:rPr>
          <w:rFonts w:asciiTheme="minorEastAsia" w:hAnsiTheme="minorEastAsia" w:eastAsiaTheme="minorEastAsia"/>
          <w:b/>
          <w:spacing w:val="20"/>
          <w:w w:val="90"/>
          <w:sz w:val="32"/>
          <w:szCs w:val="32"/>
          <w:u w:val="single"/>
        </w:rPr>
      </w:pPr>
    </w:p>
    <w:p>
      <w:pPr>
        <w:ind w:firstLine="1646" w:firstLineChars="500"/>
        <w:rPr>
          <w:rFonts w:asciiTheme="minorEastAsia" w:hAnsiTheme="minorEastAsia" w:eastAsiaTheme="minorEastAsia"/>
          <w:b/>
          <w:spacing w:val="20"/>
          <w:w w:val="90"/>
          <w:sz w:val="32"/>
          <w:szCs w:val="32"/>
          <w:u w:val="single"/>
        </w:rPr>
      </w:pPr>
    </w:p>
    <w:p>
      <w:pPr>
        <w:ind w:firstLine="1646" w:firstLineChars="500"/>
        <w:rPr>
          <w:rFonts w:asciiTheme="minorEastAsia" w:hAnsiTheme="minorEastAsia" w:eastAsiaTheme="minorEastAsia"/>
          <w:b/>
          <w:spacing w:val="20"/>
          <w:w w:val="90"/>
          <w:sz w:val="32"/>
          <w:szCs w:val="32"/>
          <w:u w:val="single"/>
        </w:rPr>
      </w:pPr>
    </w:p>
    <w:p>
      <w:pPr>
        <w:ind w:firstLine="1807" w:firstLineChars="500"/>
        <w:rPr>
          <w:rFonts w:asciiTheme="minorEastAsia" w:hAnsiTheme="minorEastAsia" w:eastAsiaTheme="minorEastAsia"/>
          <w:b/>
          <w:sz w:val="36"/>
          <w:szCs w:val="36"/>
        </w:rPr>
      </w:pPr>
    </w:p>
    <w:p>
      <w:pPr>
        <w:ind w:firstLine="1190" w:firstLineChars="395"/>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北 京 农 业 职 业 学 院 制</w:t>
      </w:r>
    </w:p>
    <w:p>
      <w:pPr>
        <w:pStyle w:val="84"/>
        <w:spacing w:before="100" w:beforeAutospacing="1" w:after="100" w:afterAutospacing="1"/>
        <w:rPr>
          <w:rFonts w:ascii="宋体" w:hAnsi="宋体" w:eastAsia="宋体"/>
          <w:sz w:val="30"/>
          <w:szCs w:val="30"/>
        </w:rPr>
      </w:pPr>
    </w:p>
    <w:p>
      <w:pPr>
        <w:pStyle w:val="84"/>
        <w:spacing w:before="100" w:beforeAutospacing="1" w:after="100" w:afterAutospacing="1"/>
        <w:rPr>
          <w:rFonts w:hint="eastAsia" w:ascii="宋体" w:hAnsi="宋体" w:eastAsia="宋体"/>
          <w:sz w:val="30"/>
          <w:szCs w:val="30"/>
        </w:rPr>
        <w:sectPr>
          <w:headerReference r:id="rId3" w:type="default"/>
          <w:footerReference r:id="rId4" w:type="default"/>
          <w:pgSz w:w="11907" w:h="16160"/>
          <w:pgMar w:top="1418" w:right="1418" w:bottom="1418" w:left="1418" w:header="851" w:footer="992" w:gutter="0"/>
          <w:pgNumType w:fmt="decimal"/>
          <w:cols w:space="425" w:num="1"/>
          <w:docGrid w:linePitch="312" w:charSpace="0"/>
        </w:sectPr>
      </w:pPr>
    </w:p>
    <w:p>
      <w:pPr>
        <w:pStyle w:val="84"/>
        <w:spacing w:before="100" w:beforeAutospacing="1" w:after="100" w:afterAutospacing="1"/>
        <w:rPr>
          <w:rFonts w:ascii="宋体" w:hAnsi="宋体" w:eastAsia="宋体"/>
          <w:sz w:val="30"/>
          <w:szCs w:val="30"/>
        </w:rPr>
      </w:pPr>
      <w:r>
        <w:rPr>
          <w:rFonts w:hint="eastAsia" w:ascii="宋体" w:hAnsi="宋体" w:eastAsia="宋体"/>
          <w:sz w:val="30"/>
          <w:szCs w:val="30"/>
        </w:rPr>
        <w:t>药品生物技术(生物应用技术)</w:t>
      </w:r>
      <w:r>
        <w:rPr>
          <w:rFonts w:ascii="宋体" w:hAnsi="宋体" w:eastAsia="宋体"/>
          <w:sz w:val="30"/>
          <w:szCs w:val="30"/>
        </w:rPr>
        <w:t>专业</w:t>
      </w:r>
      <w:r>
        <w:rPr>
          <w:rFonts w:hint="eastAsia" w:ascii="宋体" w:hAnsi="宋体" w:eastAsia="宋体"/>
          <w:sz w:val="30"/>
          <w:szCs w:val="30"/>
        </w:rPr>
        <w:t>高端贯通</w:t>
      </w:r>
      <w:r>
        <w:rPr>
          <w:rFonts w:ascii="宋体" w:hAnsi="宋体" w:eastAsia="宋体"/>
          <w:sz w:val="30"/>
          <w:szCs w:val="30"/>
        </w:rPr>
        <w:t>人才培养方案</w:t>
      </w:r>
      <w:bookmarkEnd w:id="0"/>
    </w:p>
    <w:p>
      <w:pPr>
        <w:pStyle w:val="241"/>
        <w:spacing w:before="100" w:beforeAutospacing="1" w:after="100" w:afterAutospacing="1"/>
        <w:ind w:firstLine="560"/>
        <w:rPr>
          <w:sz w:val="28"/>
          <w:szCs w:val="28"/>
        </w:rPr>
      </w:pPr>
      <w:r>
        <w:rPr>
          <w:sz w:val="28"/>
          <w:szCs w:val="28"/>
        </w:rPr>
        <w:t>一、专业名称及代码</w:t>
      </w:r>
    </w:p>
    <w:p>
      <w:pPr>
        <w:topLinePunct/>
        <w:adjustRightInd w:val="0"/>
        <w:snapToGrid w:val="0"/>
        <w:spacing w:line="360" w:lineRule="auto"/>
        <w:ind w:firstLine="480" w:firstLineChars="200"/>
        <w:rPr>
          <w:rFonts w:hAnsi="宋体"/>
          <w:sz w:val="24"/>
        </w:rPr>
      </w:pPr>
      <w:r>
        <w:rPr>
          <w:rFonts w:hint="eastAsia" w:ascii="宋体" w:hAnsi="宋体"/>
          <w:sz w:val="24"/>
        </w:rPr>
        <w:t>■</w:t>
      </w:r>
      <w:r>
        <w:rPr>
          <w:rFonts w:hint="eastAsia" w:hAnsi="宋体"/>
          <w:sz w:val="24"/>
        </w:rPr>
        <w:t>专业</w:t>
      </w:r>
      <w:r>
        <w:rPr>
          <w:rFonts w:hAnsi="宋体"/>
          <w:sz w:val="24"/>
        </w:rPr>
        <w:t>名称：</w:t>
      </w:r>
      <w:r>
        <w:rPr>
          <w:rFonts w:hint="eastAsia" w:hAnsi="宋体"/>
          <w:sz w:val="24"/>
        </w:rPr>
        <w:t>药品生物技术(生物应用技术)</w:t>
      </w:r>
    </w:p>
    <w:p>
      <w:pPr>
        <w:topLinePunct/>
        <w:adjustRightInd w:val="0"/>
        <w:snapToGrid w:val="0"/>
        <w:spacing w:line="360" w:lineRule="auto"/>
        <w:ind w:firstLine="480" w:firstLineChars="200"/>
        <w:rPr>
          <w:sz w:val="24"/>
        </w:rPr>
      </w:pPr>
      <w:r>
        <w:rPr>
          <w:rFonts w:hint="eastAsia" w:ascii="宋体" w:hAnsi="宋体"/>
          <w:sz w:val="24"/>
        </w:rPr>
        <w:t>■</w:t>
      </w:r>
      <w:r>
        <w:rPr>
          <w:rFonts w:hint="eastAsia" w:hAnsi="宋体"/>
          <w:sz w:val="24"/>
        </w:rPr>
        <w:t>专业</w:t>
      </w:r>
      <w:r>
        <w:rPr>
          <w:rFonts w:hAnsi="宋体"/>
          <w:sz w:val="24"/>
        </w:rPr>
        <w:t>代码：</w:t>
      </w:r>
      <w:r>
        <w:rPr>
          <w:rFonts w:hint="eastAsia" w:hAnsi="宋体"/>
          <w:b/>
          <w:bCs/>
          <w:sz w:val="24"/>
        </w:rPr>
        <w:t>530101/5</w:t>
      </w:r>
      <w:r>
        <w:rPr>
          <w:rFonts w:hAnsi="宋体"/>
          <w:b/>
          <w:bCs/>
          <w:sz w:val="24"/>
        </w:rPr>
        <w:t>70103</w:t>
      </w:r>
    </w:p>
    <w:p>
      <w:pPr>
        <w:pStyle w:val="241"/>
        <w:spacing w:before="100" w:beforeAutospacing="1" w:after="100" w:afterAutospacing="1"/>
        <w:ind w:firstLine="560"/>
        <w:rPr>
          <w:sz w:val="28"/>
          <w:szCs w:val="28"/>
        </w:rPr>
      </w:pPr>
      <w:r>
        <w:rPr>
          <w:sz w:val="28"/>
          <w:szCs w:val="28"/>
        </w:rPr>
        <w:t>二、学制学位</w:t>
      </w:r>
    </w:p>
    <w:p>
      <w:pPr>
        <w:topLinePunct/>
        <w:adjustRightInd w:val="0"/>
        <w:snapToGrid w:val="0"/>
        <w:spacing w:line="440" w:lineRule="exact"/>
        <w:ind w:firstLine="480" w:firstLineChars="200"/>
        <w:rPr>
          <w:sz w:val="24"/>
        </w:rPr>
      </w:pPr>
      <w:r>
        <w:rPr>
          <w:rFonts w:hAnsi="宋体"/>
          <w:sz w:val="24"/>
        </w:rPr>
        <w:t>本专业实行七年贯通培养</w:t>
      </w:r>
      <w:r>
        <w:rPr>
          <w:rFonts w:hint="eastAsia" w:hAnsi="宋体"/>
          <w:sz w:val="24"/>
        </w:rPr>
        <w:t>的</w:t>
      </w:r>
      <w:r>
        <w:rPr>
          <w:rFonts w:hAnsi="宋体"/>
          <w:sz w:val="24"/>
        </w:rPr>
        <w:t>形式，前两年在</w:t>
      </w:r>
      <w:r>
        <w:rPr>
          <w:rFonts w:hint="eastAsia" w:hAnsi="宋体"/>
          <w:sz w:val="24"/>
        </w:rPr>
        <w:t>北京农业职业学院高端贯通校区</w:t>
      </w:r>
      <w:r>
        <w:rPr>
          <w:rFonts w:hAnsi="宋体"/>
          <w:sz w:val="24"/>
        </w:rPr>
        <w:t>接受基础文化课程教育（</w:t>
      </w:r>
      <w:r>
        <w:rPr>
          <w:rFonts w:hint="eastAsia" w:hAnsi="宋体"/>
          <w:sz w:val="24"/>
        </w:rPr>
        <w:t>我院与北京市</w:t>
      </w:r>
      <w:r>
        <w:rPr>
          <w:rFonts w:hAnsi="宋体"/>
          <w:sz w:val="24"/>
        </w:rPr>
        <w:t>示范高中</w:t>
      </w:r>
      <w:r>
        <w:rPr>
          <w:rFonts w:hint="eastAsia" w:hAnsi="宋体"/>
          <w:sz w:val="24"/>
        </w:rPr>
        <w:t>----十二中</w:t>
      </w:r>
      <w:r>
        <w:rPr>
          <w:rFonts w:hAnsi="宋体"/>
          <w:sz w:val="24"/>
        </w:rPr>
        <w:t>协作培养），中间三年在</w:t>
      </w:r>
      <w:r>
        <w:rPr>
          <w:rFonts w:hint="eastAsia" w:hAnsi="宋体"/>
          <w:sz w:val="24"/>
        </w:rPr>
        <w:t>北京农业职业学院南校区</w:t>
      </w:r>
      <w:r>
        <w:rPr>
          <w:rFonts w:hAnsi="宋体"/>
          <w:sz w:val="24"/>
        </w:rPr>
        <w:t>接受专业课</w:t>
      </w:r>
      <w:r>
        <w:rPr>
          <w:rFonts w:hint="eastAsia" w:hAnsi="宋体"/>
          <w:sz w:val="24"/>
        </w:rPr>
        <w:t>程</w:t>
      </w:r>
      <w:r>
        <w:rPr>
          <w:rFonts w:hAnsi="宋体"/>
          <w:sz w:val="24"/>
        </w:rPr>
        <w:t>及职业技能教育，完成五年</w:t>
      </w:r>
      <w:r>
        <w:rPr>
          <w:rFonts w:hint="eastAsia" w:hAnsi="宋体"/>
          <w:sz w:val="24"/>
        </w:rPr>
        <w:t>的</w:t>
      </w:r>
      <w:r>
        <w:rPr>
          <w:rFonts w:hAnsi="宋体"/>
          <w:sz w:val="24"/>
        </w:rPr>
        <w:t>学习任务</w:t>
      </w:r>
      <w:r>
        <w:rPr>
          <w:rFonts w:hint="eastAsia" w:hAnsi="宋体"/>
          <w:sz w:val="24"/>
        </w:rPr>
        <w:t>且</w:t>
      </w:r>
      <w:r>
        <w:rPr>
          <w:rFonts w:hAnsi="宋体"/>
          <w:sz w:val="24"/>
        </w:rPr>
        <w:t>成绩合格者</w:t>
      </w:r>
      <w:r>
        <w:rPr>
          <w:rFonts w:hint="eastAsia" w:hAnsi="宋体"/>
          <w:sz w:val="24"/>
        </w:rPr>
        <w:t>即可获得由北京农业职业学院颁发的高职高专毕业证书；</w:t>
      </w:r>
      <w:r>
        <w:rPr>
          <w:rFonts w:hAnsi="宋体"/>
          <w:sz w:val="24"/>
        </w:rPr>
        <w:t>后两年通过专升本转段考试进入</w:t>
      </w:r>
      <w:r>
        <w:rPr>
          <w:rFonts w:hint="eastAsia" w:hAnsi="宋体"/>
          <w:sz w:val="24"/>
        </w:rPr>
        <w:t>北京工商</w:t>
      </w:r>
      <w:r>
        <w:rPr>
          <w:rFonts w:hAnsi="宋体"/>
          <w:sz w:val="24"/>
        </w:rPr>
        <w:t>大学，完成</w:t>
      </w:r>
      <w:r>
        <w:rPr>
          <w:rFonts w:hint="eastAsia" w:hAnsi="宋体"/>
          <w:sz w:val="24"/>
        </w:rPr>
        <w:t>后两年</w:t>
      </w:r>
      <w:r>
        <w:rPr>
          <w:rFonts w:hAnsi="宋体"/>
          <w:sz w:val="24"/>
        </w:rPr>
        <w:t>学习任务</w:t>
      </w:r>
      <w:r>
        <w:rPr>
          <w:rFonts w:hint="eastAsia" w:hAnsi="宋体"/>
          <w:sz w:val="24"/>
        </w:rPr>
        <w:t>且</w:t>
      </w:r>
      <w:r>
        <w:rPr>
          <w:rFonts w:hAnsi="宋体"/>
          <w:sz w:val="24"/>
        </w:rPr>
        <w:t>成绩合格者，</w:t>
      </w:r>
      <w:r>
        <w:rPr>
          <w:rFonts w:hint="eastAsia" w:hAnsi="宋体"/>
          <w:sz w:val="24"/>
        </w:rPr>
        <w:t>可获</w:t>
      </w:r>
      <w:r>
        <w:rPr>
          <w:rFonts w:hAnsi="宋体"/>
          <w:sz w:val="24"/>
        </w:rPr>
        <w:t>得</w:t>
      </w:r>
      <w:r>
        <w:rPr>
          <w:rFonts w:hint="eastAsia" w:hAnsi="宋体"/>
          <w:sz w:val="24"/>
        </w:rPr>
        <w:t>由北京工商大学颁发的</w:t>
      </w:r>
      <w:r>
        <w:rPr>
          <w:rFonts w:hAnsi="宋体"/>
          <w:sz w:val="24"/>
        </w:rPr>
        <w:t>普通高等教育本科层次（专升本）毕业证书。符合学士学位授予条件者，授予</w:t>
      </w:r>
      <w:r>
        <w:rPr>
          <w:rFonts w:hint="eastAsia" w:hAnsi="宋体"/>
          <w:sz w:val="24"/>
        </w:rPr>
        <w:t>理学</w:t>
      </w:r>
      <w:r>
        <w:rPr>
          <w:rFonts w:hAnsi="宋体"/>
          <w:sz w:val="24"/>
        </w:rPr>
        <w:t>学士学位。</w:t>
      </w:r>
    </w:p>
    <w:p>
      <w:pPr>
        <w:pStyle w:val="241"/>
        <w:spacing w:before="100" w:beforeAutospacing="1" w:after="100" w:afterAutospacing="1"/>
        <w:ind w:firstLine="560"/>
        <w:rPr>
          <w:sz w:val="28"/>
          <w:szCs w:val="28"/>
        </w:rPr>
      </w:pPr>
      <w:r>
        <w:rPr>
          <w:sz w:val="28"/>
          <w:szCs w:val="28"/>
        </w:rPr>
        <w:t>三、招生对象</w:t>
      </w:r>
    </w:p>
    <w:p>
      <w:pPr>
        <w:pStyle w:val="241"/>
        <w:rPr>
          <w:rFonts w:hAnsi="宋体" w:eastAsia="宋体"/>
          <w:szCs w:val="21"/>
        </w:rPr>
      </w:pPr>
      <w:r>
        <w:rPr>
          <w:rFonts w:hint="eastAsia" w:hAnsi="宋体" w:eastAsia="宋体"/>
          <w:szCs w:val="21"/>
        </w:rPr>
        <w:t>北京市</w:t>
      </w:r>
      <w:r>
        <w:rPr>
          <w:rFonts w:hAnsi="宋体" w:eastAsia="宋体"/>
          <w:szCs w:val="21"/>
        </w:rPr>
        <w:t>应届</w:t>
      </w:r>
      <w:r>
        <w:rPr>
          <w:rFonts w:hint="eastAsia" w:hAnsi="宋体" w:eastAsia="宋体"/>
          <w:szCs w:val="21"/>
        </w:rPr>
        <w:t>初中毕业生</w:t>
      </w:r>
    </w:p>
    <w:p>
      <w:pPr>
        <w:pStyle w:val="241"/>
        <w:spacing w:before="100" w:beforeAutospacing="1" w:after="100" w:afterAutospacing="1"/>
        <w:ind w:firstLine="560"/>
        <w:rPr>
          <w:sz w:val="28"/>
          <w:szCs w:val="28"/>
        </w:rPr>
      </w:pPr>
      <w:r>
        <w:rPr>
          <w:sz w:val="28"/>
          <w:szCs w:val="28"/>
        </w:rPr>
        <w:t>四、培养目标及规格</w:t>
      </w:r>
    </w:p>
    <w:p>
      <w:pPr>
        <w:topLinePunct/>
        <w:autoSpaceDE w:val="0"/>
        <w:autoSpaceDN w:val="0"/>
        <w:adjustRightInd w:val="0"/>
        <w:snapToGrid w:val="0"/>
        <w:spacing w:before="100" w:beforeAutospacing="1" w:after="100" w:afterAutospacing="1" w:line="340" w:lineRule="exact"/>
        <w:ind w:firstLine="482" w:firstLineChars="200"/>
        <w:rPr>
          <w:b/>
          <w:sz w:val="24"/>
        </w:rPr>
      </w:pPr>
      <w:r>
        <w:rPr>
          <w:rFonts w:hAnsi="宋体"/>
          <w:b/>
          <w:sz w:val="24"/>
        </w:rPr>
        <w:t>（一）培养目标</w:t>
      </w:r>
    </w:p>
    <w:p>
      <w:pPr>
        <w:topLinePunct/>
        <w:autoSpaceDE w:val="0"/>
        <w:autoSpaceDN w:val="0"/>
        <w:adjustRightInd w:val="0"/>
        <w:snapToGrid w:val="0"/>
        <w:spacing w:before="100" w:beforeAutospacing="1" w:after="100" w:afterAutospacing="1" w:line="440" w:lineRule="exact"/>
        <w:ind w:firstLine="480" w:firstLineChars="200"/>
        <w:rPr>
          <w:rFonts w:hAnsi="宋体"/>
          <w:sz w:val="24"/>
        </w:rPr>
      </w:pPr>
      <w:r>
        <w:rPr>
          <w:rFonts w:hint="eastAsia" w:hAnsi="宋体"/>
          <w:sz w:val="24"/>
        </w:rPr>
        <w:t>面向北京地区高校、科研院及生物医药企业得研发、技术服务及质量控制等岗位，培养具备基因操作技术、免疫检测技术、细胞培养技术、发酵技术、生物分离纯化技术、药物分析检测技术、实验动物操作技术，可从事疾病诊断、治疗和生物制药及其产品的生产、质量控制及销售高技能型人才。</w:t>
      </w:r>
    </w:p>
    <w:p>
      <w:pPr>
        <w:topLinePunct/>
        <w:autoSpaceDE w:val="0"/>
        <w:autoSpaceDN w:val="0"/>
        <w:adjustRightInd w:val="0"/>
        <w:snapToGrid w:val="0"/>
        <w:spacing w:before="100" w:beforeAutospacing="1" w:after="100" w:afterAutospacing="1" w:line="340" w:lineRule="exact"/>
        <w:ind w:firstLine="482" w:firstLineChars="200"/>
        <w:rPr>
          <w:rFonts w:hAnsi="宋体"/>
          <w:b/>
          <w:sz w:val="24"/>
        </w:rPr>
      </w:pPr>
      <w:r>
        <w:rPr>
          <w:rFonts w:hAnsi="宋体"/>
          <w:b/>
          <w:sz w:val="24"/>
        </w:rPr>
        <w:t>（二）培养规格</w:t>
      </w:r>
    </w:p>
    <w:p>
      <w:pPr>
        <w:topLinePunct/>
        <w:autoSpaceDE w:val="0"/>
        <w:autoSpaceDN w:val="0"/>
        <w:adjustRightInd w:val="0"/>
        <w:snapToGrid w:val="0"/>
        <w:spacing w:before="100" w:beforeAutospacing="1" w:after="100" w:afterAutospacing="1" w:line="340" w:lineRule="exact"/>
        <w:ind w:firstLine="482" w:firstLineChars="200"/>
        <w:rPr>
          <w:rFonts w:hAnsi="宋体"/>
          <w:b/>
          <w:sz w:val="24"/>
        </w:rPr>
      </w:pPr>
      <w:r>
        <w:rPr>
          <w:rFonts w:hAnsi="宋体"/>
          <w:b/>
          <w:sz w:val="24"/>
        </w:rPr>
        <w:t>1．知识、能力、素质分析</w:t>
      </w:r>
    </w:p>
    <w:p>
      <w:pPr>
        <w:topLinePunct/>
        <w:autoSpaceDE w:val="0"/>
        <w:autoSpaceDN w:val="0"/>
        <w:adjustRightInd w:val="0"/>
        <w:snapToGrid w:val="0"/>
        <w:spacing w:before="100" w:beforeAutospacing="1" w:after="100" w:afterAutospacing="1" w:line="340" w:lineRule="exact"/>
        <w:ind w:firstLine="482" w:firstLineChars="200"/>
        <w:rPr>
          <w:rFonts w:hAnsi="宋体"/>
          <w:b/>
          <w:sz w:val="24"/>
        </w:rPr>
      </w:pPr>
      <w:r>
        <w:rPr>
          <w:rFonts w:hAnsi="宋体"/>
          <w:b/>
          <w:sz w:val="24"/>
        </w:rPr>
        <w:t>（1）知识要求</w:t>
      </w:r>
    </w:p>
    <w:p>
      <w:pPr>
        <w:topLinePunct/>
        <w:adjustRightInd w:val="0"/>
        <w:snapToGrid w:val="0"/>
        <w:spacing w:line="480" w:lineRule="exact"/>
        <w:ind w:firstLine="480" w:firstLineChars="200"/>
        <w:rPr>
          <w:sz w:val="24"/>
        </w:rPr>
      </w:pPr>
      <w:r>
        <w:rPr>
          <w:rFonts w:hAnsi="宋体"/>
          <w:sz w:val="24"/>
        </w:rPr>
        <w:t>系统掌握</w:t>
      </w:r>
      <w:r>
        <w:rPr>
          <w:rFonts w:hint="eastAsia" w:hAnsi="宋体"/>
          <w:sz w:val="24"/>
        </w:rPr>
        <w:t>生物工程</w:t>
      </w:r>
      <w:r>
        <w:rPr>
          <w:rFonts w:hAnsi="宋体"/>
          <w:sz w:val="24"/>
        </w:rPr>
        <w:t>的基础知识；熟悉</w:t>
      </w:r>
      <w:r>
        <w:rPr>
          <w:rFonts w:hint="eastAsia" w:hAnsi="宋体"/>
          <w:sz w:val="24"/>
        </w:rPr>
        <w:t>基因工程、细胞工程、发酵工程、酶工程的</w:t>
      </w:r>
      <w:r>
        <w:rPr>
          <w:rFonts w:hAnsi="宋体"/>
          <w:sz w:val="24"/>
        </w:rPr>
        <w:t>基本原理和方法；了解</w:t>
      </w:r>
      <w:r>
        <w:rPr>
          <w:rFonts w:hint="eastAsia" w:hAnsi="宋体"/>
          <w:sz w:val="24"/>
        </w:rPr>
        <w:t>生物医药</w:t>
      </w:r>
      <w:r>
        <w:rPr>
          <w:rFonts w:hAnsi="宋体"/>
          <w:sz w:val="24"/>
        </w:rPr>
        <w:t>产业的</w:t>
      </w:r>
      <w:r>
        <w:rPr>
          <w:rFonts w:hint="eastAsia" w:hAnsi="宋体"/>
          <w:sz w:val="24"/>
        </w:rPr>
        <w:t>最新</w:t>
      </w:r>
      <w:r>
        <w:rPr>
          <w:rFonts w:hAnsi="宋体"/>
          <w:sz w:val="24"/>
        </w:rPr>
        <w:t>研究成果</w:t>
      </w:r>
      <w:r>
        <w:rPr>
          <w:rFonts w:hint="eastAsia" w:hAnsi="宋体"/>
          <w:sz w:val="24"/>
        </w:rPr>
        <w:t>、发展</w:t>
      </w:r>
      <w:r>
        <w:rPr>
          <w:rFonts w:hAnsi="宋体"/>
          <w:sz w:val="24"/>
        </w:rPr>
        <w:t>动态</w:t>
      </w:r>
      <w:r>
        <w:rPr>
          <w:rFonts w:hint="eastAsia" w:hAnsi="宋体"/>
          <w:sz w:val="24"/>
        </w:rPr>
        <w:t>及</w:t>
      </w:r>
      <w:r>
        <w:rPr>
          <w:rFonts w:hAnsi="宋体"/>
          <w:sz w:val="24"/>
        </w:rPr>
        <w:t>国内外</w:t>
      </w:r>
      <w:r>
        <w:rPr>
          <w:rFonts w:hint="eastAsia" w:hAnsi="宋体"/>
          <w:sz w:val="24"/>
        </w:rPr>
        <w:t>生物医药</w:t>
      </w:r>
      <w:r>
        <w:rPr>
          <w:rFonts w:hAnsi="宋体"/>
          <w:sz w:val="24"/>
        </w:rPr>
        <w:t>产业的发展现状；具备扎实的理论基础、较宽的知识面和知识</w:t>
      </w:r>
      <w:r>
        <w:rPr>
          <w:rFonts w:hint="eastAsia" w:hAnsi="宋体"/>
          <w:sz w:val="24"/>
        </w:rPr>
        <w:t>结构</w:t>
      </w:r>
      <w:r>
        <w:rPr>
          <w:rFonts w:hAnsi="宋体"/>
          <w:sz w:val="24"/>
        </w:rPr>
        <w:t>。</w:t>
      </w:r>
    </w:p>
    <w:p>
      <w:pPr>
        <w:topLinePunct/>
        <w:autoSpaceDE w:val="0"/>
        <w:autoSpaceDN w:val="0"/>
        <w:adjustRightInd w:val="0"/>
        <w:snapToGrid w:val="0"/>
        <w:spacing w:before="100" w:beforeAutospacing="1" w:after="100" w:afterAutospacing="1" w:line="340" w:lineRule="exact"/>
        <w:ind w:firstLine="482" w:firstLineChars="200"/>
        <w:rPr>
          <w:rFonts w:hAnsi="宋体"/>
          <w:b/>
          <w:sz w:val="24"/>
        </w:rPr>
      </w:pPr>
      <w:r>
        <w:rPr>
          <w:rFonts w:hAnsi="宋体"/>
          <w:b/>
          <w:sz w:val="24"/>
        </w:rPr>
        <w:t>（2）能力要求</w:t>
      </w:r>
    </w:p>
    <w:p>
      <w:pPr>
        <w:topLinePunct/>
        <w:adjustRightInd w:val="0"/>
        <w:snapToGrid w:val="0"/>
        <w:spacing w:line="480" w:lineRule="exact"/>
        <w:ind w:firstLine="480" w:firstLineChars="200"/>
        <w:rPr>
          <w:sz w:val="24"/>
        </w:rPr>
      </w:pPr>
      <w:r>
        <w:rPr>
          <w:rFonts w:hAnsi="宋体"/>
          <w:sz w:val="24"/>
        </w:rPr>
        <w:t>熟悉</w:t>
      </w:r>
      <w:r>
        <w:rPr>
          <w:rFonts w:hint="eastAsia" w:hAnsi="宋体"/>
          <w:sz w:val="24"/>
        </w:rPr>
        <w:t>基因工程、细胞工程、发酵工程、酶工程的基本操作技能，对实验结果能够进行判断分析；具备实验报告的撰写能力</w:t>
      </w:r>
      <w:r>
        <w:rPr>
          <w:rFonts w:hAnsi="宋体"/>
          <w:sz w:val="24"/>
        </w:rPr>
        <w:t>；具备优秀的语言表达和人际沟通协调能力；熟练使用办公软件及图形处理软件从事相关业务工作。</w:t>
      </w:r>
    </w:p>
    <w:p>
      <w:pPr>
        <w:topLinePunct/>
        <w:autoSpaceDE w:val="0"/>
        <w:autoSpaceDN w:val="0"/>
        <w:adjustRightInd w:val="0"/>
        <w:snapToGrid w:val="0"/>
        <w:spacing w:before="100" w:beforeAutospacing="1" w:after="100" w:afterAutospacing="1" w:line="340" w:lineRule="exact"/>
        <w:ind w:firstLine="482" w:firstLineChars="200"/>
        <w:rPr>
          <w:rFonts w:hAnsi="宋体"/>
          <w:b/>
          <w:sz w:val="24"/>
        </w:rPr>
      </w:pPr>
      <w:r>
        <w:rPr>
          <w:rFonts w:hAnsi="宋体"/>
          <w:b/>
          <w:sz w:val="24"/>
        </w:rPr>
        <w:t>（3）素质要求</w:t>
      </w:r>
    </w:p>
    <w:p>
      <w:pPr>
        <w:topLinePunct/>
        <w:adjustRightInd w:val="0"/>
        <w:snapToGrid w:val="0"/>
        <w:spacing w:line="480" w:lineRule="exact"/>
        <w:ind w:firstLine="480" w:firstLineChars="200"/>
        <w:rPr>
          <w:sz w:val="24"/>
        </w:rPr>
      </w:pPr>
      <w:r>
        <w:rPr>
          <w:rFonts w:hAnsi="宋体"/>
          <w:sz w:val="24"/>
        </w:rPr>
        <w:t>具有强烈的社会责任感；具有良好的法律法规意识和团队协作精神，具有良好的社会公德、优秀的职业道德和个人修养；具有健康的心理和身体</w:t>
      </w:r>
      <w:r>
        <w:rPr>
          <w:rFonts w:hint="eastAsia" w:hAnsi="宋体"/>
          <w:sz w:val="24"/>
        </w:rPr>
        <w:t>。</w:t>
      </w:r>
    </w:p>
    <w:p>
      <w:pPr>
        <w:topLinePunct/>
        <w:autoSpaceDE w:val="0"/>
        <w:autoSpaceDN w:val="0"/>
        <w:adjustRightInd w:val="0"/>
        <w:snapToGrid w:val="0"/>
        <w:spacing w:before="100" w:beforeAutospacing="1" w:after="100" w:afterAutospacing="1" w:line="340" w:lineRule="exact"/>
        <w:ind w:firstLine="482" w:firstLineChars="200"/>
        <w:rPr>
          <w:rFonts w:hAnsi="宋体"/>
          <w:b/>
          <w:sz w:val="24"/>
        </w:rPr>
      </w:pPr>
      <w:r>
        <w:rPr>
          <w:rFonts w:hAnsi="宋体"/>
          <w:b/>
          <w:sz w:val="24"/>
        </w:rPr>
        <w:t>2．毕业质量标准</w:t>
      </w:r>
    </w:p>
    <w:p>
      <w:pPr>
        <w:shd w:val="clear" w:color="auto" w:fill="FFFFFF"/>
        <w:topLinePunct/>
        <w:adjustRightInd w:val="0"/>
        <w:snapToGrid w:val="0"/>
        <w:spacing w:line="440" w:lineRule="exact"/>
        <w:ind w:firstLine="480" w:firstLineChars="200"/>
        <w:rPr>
          <w:sz w:val="24"/>
        </w:rPr>
      </w:pPr>
      <w:r>
        <w:rPr>
          <w:rFonts w:hAnsi="宋体"/>
          <w:sz w:val="24"/>
        </w:rPr>
        <w:t>学生需在规定时间内修完本方案规定的全部课程</w:t>
      </w:r>
      <w:r>
        <w:rPr>
          <w:rFonts w:hint="eastAsia" w:hAnsi="宋体"/>
          <w:sz w:val="24"/>
        </w:rPr>
        <w:t>或修满规定学分、</w:t>
      </w:r>
      <w:r>
        <w:rPr>
          <w:rFonts w:hAnsi="宋体"/>
          <w:sz w:val="24"/>
        </w:rPr>
        <w:t>考核成绩合格</w:t>
      </w:r>
      <w:r>
        <w:rPr>
          <w:rFonts w:hint="eastAsia" w:hAnsi="宋体"/>
          <w:sz w:val="24"/>
        </w:rPr>
        <w:t>者即可完成毕业，即在高职阶段完成文化基础课程13门，专业综合基础课8门，关键技能课7门，专业选修课7及综合实训和毕业实习，学生即可获得高职高专毕业证书，成绩合格者即可升入本科阶段的学习，在本科阶段需完成64学分，即可获得北京工商大学颁发的本科毕业证书。</w:t>
      </w:r>
    </w:p>
    <w:p>
      <w:pPr>
        <w:topLinePunct/>
        <w:autoSpaceDE w:val="0"/>
        <w:autoSpaceDN w:val="0"/>
        <w:adjustRightInd w:val="0"/>
        <w:snapToGrid w:val="0"/>
        <w:spacing w:before="100" w:beforeAutospacing="1" w:after="100" w:afterAutospacing="1" w:line="340" w:lineRule="exact"/>
        <w:ind w:firstLine="482" w:firstLineChars="200"/>
        <w:rPr>
          <w:rFonts w:hAnsi="宋体"/>
          <w:b/>
          <w:sz w:val="24"/>
        </w:rPr>
      </w:pPr>
      <w:r>
        <w:rPr>
          <w:rFonts w:hAnsi="宋体"/>
          <w:b/>
          <w:sz w:val="24"/>
        </w:rPr>
        <w:t>（1）学制</w:t>
      </w:r>
    </w:p>
    <w:p>
      <w:pPr>
        <w:shd w:val="clear" w:color="auto" w:fill="FFFFFF"/>
        <w:topLinePunct/>
        <w:adjustRightInd w:val="0"/>
        <w:snapToGrid w:val="0"/>
        <w:spacing w:line="440" w:lineRule="exact"/>
        <w:ind w:firstLine="480" w:firstLineChars="200"/>
        <w:rPr>
          <w:sz w:val="24"/>
        </w:rPr>
      </w:pPr>
      <w:r>
        <w:rPr>
          <w:rFonts w:hAnsi="宋体"/>
          <w:sz w:val="24"/>
        </w:rPr>
        <w:t>学制七年，分为基础学习（</w:t>
      </w:r>
      <w:r>
        <w:rPr>
          <w:sz w:val="24"/>
        </w:rPr>
        <w:t>2</w:t>
      </w:r>
      <w:r>
        <w:rPr>
          <w:rFonts w:hAnsi="宋体"/>
          <w:sz w:val="24"/>
        </w:rPr>
        <w:t>年）、专业课程及职业技能教育（</w:t>
      </w:r>
      <w:r>
        <w:rPr>
          <w:sz w:val="24"/>
        </w:rPr>
        <w:t>3</w:t>
      </w:r>
      <w:r>
        <w:rPr>
          <w:rFonts w:hAnsi="宋体"/>
          <w:sz w:val="24"/>
        </w:rPr>
        <w:t>年）和专业纵深拓展教育（</w:t>
      </w:r>
      <w:r>
        <w:rPr>
          <w:sz w:val="24"/>
        </w:rPr>
        <w:t>2</w:t>
      </w:r>
      <w:r>
        <w:rPr>
          <w:rFonts w:hAnsi="宋体"/>
          <w:sz w:val="24"/>
        </w:rPr>
        <w:t>年）三个阶段。</w:t>
      </w:r>
    </w:p>
    <w:p>
      <w:pPr>
        <w:topLinePunct/>
        <w:autoSpaceDE w:val="0"/>
        <w:autoSpaceDN w:val="0"/>
        <w:adjustRightInd w:val="0"/>
        <w:snapToGrid w:val="0"/>
        <w:spacing w:before="100" w:beforeAutospacing="1" w:after="100" w:afterAutospacing="1" w:line="340" w:lineRule="exact"/>
        <w:ind w:firstLine="482" w:firstLineChars="200"/>
        <w:rPr>
          <w:rFonts w:hAnsi="宋体"/>
          <w:b/>
          <w:sz w:val="24"/>
        </w:rPr>
      </w:pPr>
      <w:r>
        <w:rPr>
          <w:rFonts w:hint="eastAsia" w:hAnsi="宋体"/>
          <w:b/>
          <w:sz w:val="24"/>
        </w:rPr>
        <w:t>（2）</w:t>
      </w:r>
      <w:r>
        <w:rPr>
          <w:rFonts w:hAnsi="宋体"/>
          <w:b/>
          <w:sz w:val="24"/>
        </w:rPr>
        <w:t>学时与学分</w:t>
      </w:r>
    </w:p>
    <w:p>
      <w:pPr>
        <w:shd w:val="clear" w:color="auto" w:fill="FFFFFF"/>
        <w:topLinePunct/>
        <w:adjustRightInd w:val="0"/>
        <w:snapToGrid w:val="0"/>
        <w:spacing w:line="480" w:lineRule="exact"/>
        <w:ind w:firstLine="480" w:firstLineChars="200"/>
        <w:rPr>
          <w:sz w:val="24"/>
        </w:rPr>
      </w:pPr>
      <w:r>
        <w:rPr>
          <w:rFonts w:hAnsi="宋体"/>
          <w:sz w:val="24"/>
        </w:rPr>
        <w:t>七年总学时控制在</w:t>
      </w:r>
      <w:r>
        <w:rPr>
          <w:rFonts w:hint="eastAsia"/>
          <w:sz w:val="24"/>
        </w:rPr>
        <w:t>700</w:t>
      </w:r>
      <w:r>
        <w:rPr>
          <w:sz w:val="24"/>
        </w:rPr>
        <w:t>0</w:t>
      </w:r>
      <w:r>
        <w:rPr>
          <w:rFonts w:hAnsi="宋体"/>
          <w:sz w:val="24"/>
        </w:rPr>
        <w:t>学时左右，理论学时与实践学时比例约为</w:t>
      </w:r>
      <w:r>
        <w:rPr>
          <w:rFonts w:hint="eastAsia"/>
          <w:sz w:val="24"/>
        </w:rPr>
        <w:t>2</w:t>
      </w:r>
      <w:r>
        <w:rPr>
          <w:rFonts w:hAnsi="宋体"/>
          <w:sz w:val="24"/>
        </w:rPr>
        <w:t>：</w:t>
      </w:r>
      <w:r>
        <w:rPr>
          <w:sz w:val="24"/>
        </w:rPr>
        <w:t>1</w:t>
      </w:r>
      <w:r>
        <w:rPr>
          <w:rFonts w:hAnsi="宋体"/>
          <w:sz w:val="24"/>
        </w:rPr>
        <w:t>，总学分</w:t>
      </w:r>
      <w:r>
        <w:rPr>
          <w:sz w:val="24"/>
        </w:rPr>
        <w:t>350</w:t>
      </w:r>
      <w:r>
        <w:rPr>
          <w:rFonts w:hAnsi="宋体"/>
          <w:sz w:val="24"/>
        </w:rPr>
        <w:t>左右。其中，后五年的理论学时与实践学时比例控制在</w:t>
      </w:r>
      <w:r>
        <w:rPr>
          <w:sz w:val="24"/>
        </w:rPr>
        <w:t>1</w:t>
      </w:r>
      <w:r>
        <w:rPr>
          <w:rFonts w:hAnsi="宋体"/>
          <w:sz w:val="24"/>
        </w:rPr>
        <w:t>：</w:t>
      </w:r>
      <w:r>
        <w:rPr>
          <w:sz w:val="24"/>
        </w:rPr>
        <w:t>1</w:t>
      </w:r>
      <w:r>
        <w:rPr>
          <w:rFonts w:hAnsi="宋体"/>
          <w:sz w:val="24"/>
        </w:rPr>
        <w:t>左右。</w:t>
      </w:r>
    </w:p>
    <w:p>
      <w:pPr>
        <w:shd w:val="clear" w:color="auto" w:fill="FFFFFF"/>
        <w:topLinePunct/>
        <w:adjustRightInd w:val="0"/>
        <w:snapToGrid w:val="0"/>
        <w:spacing w:line="480" w:lineRule="exact"/>
        <w:ind w:firstLine="480" w:firstLineChars="200"/>
        <w:rPr>
          <w:sz w:val="24"/>
        </w:rPr>
      </w:pPr>
      <w:r>
        <w:rPr>
          <w:rFonts w:hAnsi="宋体"/>
          <w:sz w:val="24"/>
        </w:rPr>
        <w:t>理论课和理实一体的课程</w:t>
      </w:r>
      <w:r>
        <w:rPr>
          <w:rFonts w:hint="eastAsia" w:hAnsi="宋体"/>
          <w:sz w:val="24"/>
        </w:rPr>
        <w:t>其</w:t>
      </w:r>
      <w:r>
        <w:rPr>
          <w:rFonts w:hAnsi="宋体"/>
          <w:sz w:val="24"/>
        </w:rPr>
        <w:t>课时以</w:t>
      </w:r>
      <w:r>
        <w:rPr>
          <w:rFonts w:hint="eastAsia"/>
          <w:sz w:val="24"/>
        </w:rPr>
        <w:t>16</w:t>
      </w:r>
      <w:r>
        <w:rPr>
          <w:rFonts w:hAnsi="宋体"/>
          <w:sz w:val="24"/>
        </w:rPr>
        <w:t>的倍数安排，课程可按单元模块设置，每门课原则上不少于</w:t>
      </w:r>
      <w:r>
        <w:rPr>
          <w:rFonts w:hint="eastAsia"/>
          <w:sz w:val="24"/>
        </w:rPr>
        <w:t>16</w:t>
      </w:r>
      <w:r>
        <w:rPr>
          <w:rFonts w:hAnsi="宋体"/>
          <w:sz w:val="24"/>
        </w:rPr>
        <w:t>课时。纯实践性课程（如顶岗实习、毕业设计（论文））一周按</w:t>
      </w:r>
      <w:r>
        <w:rPr>
          <w:rFonts w:hint="eastAsia" w:hAnsi="宋体"/>
          <w:sz w:val="24"/>
        </w:rPr>
        <w:t>16学</w:t>
      </w:r>
      <w:r>
        <w:rPr>
          <w:rFonts w:hAnsi="宋体"/>
          <w:sz w:val="24"/>
        </w:rPr>
        <w:t>时</w:t>
      </w:r>
      <w:r>
        <w:rPr>
          <w:sz w:val="24"/>
        </w:rPr>
        <w:t>=1</w:t>
      </w:r>
      <w:r>
        <w:rPr>
          <w:rFonts w:hAnsi="宋体"/>
          <w:sz w:val="24"/>
        </w:rPr>
        <w:t>学分计算。</w:t>
      </w:r>
    </w:p>
    <w:p>
      <w:pPr>
        <w:topLinePunct/>
        <w:autoSpaceDE w:val="0"/>
        <w:autoSpaceDN w:val="0"/>
        <w:adjustRightInd w:val="0"/>
        <w:snapToGrid w:val="0"/>
        <w:spacing w:before="100" w:beforeAutospacing="1" w:after="100" w:afterAutospacing="1" w:line="360" w:lineRule="auto"/>
        <w:ind w:firstLine="562" w:firstLineChars="200"/>
        <w:rPr>
          <w:rFonts w:hAnsi="宋体"/>
          <w:b/>
          <w:sz w:val="28"/>
          <w:szCs w:val="28"/>
        </w:rPr>
      </w:pPr>
      <w:r>
        <w:rPr>
          <w:rFonts w:hAnsi="宋体"/>
          <w:b/>
          <w:sz w:val="28"/>
          <w:szCs w:val="28"/>
        </w:rPr>
        <w:t>五、</w:t>
      </w:r>
      <w:r>
        <w:rPr>
          <w:rFonts w:hint="eastAsia" w:hAnsi="宋体"/>
          <w:b/>
          <w:sz w:val="28"/>
          <w:szCs w:val="28"/>
        </w:rPr>
        <w:t>就业岗位分析</w:t>
      </w:r>
    </w:p>
    <w:p>
      <w:pPr>
        <w:topLinePunct/>
        <w:autoSpaceDE w:val="0"/>
        <w:autoSpaceDN w:val="0"/>
        <w:adjustRightInd w:val="0"/>
        <w:snapToGrid w:val="0"/>
        <w:spacing w:line="360" w:lineRule="auto"/>
        <w:ind w:firstLine="480" w:firstLineChars="200"/>
        <w:rPr>
          <w:rFonts w:hAnsi="宋体"/>
          <w:b/>
          <w:szCs w:val="21"/>
        </w:rPr>
      </w:pPr>
      <w:r>
        <w:rPr>
          <w:rFonts w:hint="eastAsia" w:asciiTheme="minorEastAsia" w:hAnsiTheme="minorEastAsia" w:eastAsiaTheme="minorEastAsia"/>
          <w:sz w:val="24"/>
        </w:rPr>
        <w:t>依据企业调查结果分析认为，本方案中高职毕业生及本科毕业生在毕业以后，学生的就业岗位群分为核心岗位群和拓展岗位群。核心岗位群主要从事与生物制药、医学检验的生产、研发及质量控制（QC）相关的岗位，其中，生物制药研发岗位细分为体外诊断试剂盒生产、癌症肿瘤个性化治疗等生产岗位。拓展岗位群主要包括生物药物设备维护、研发协助、中成药生产、化学药品、药品营销等岗位。</w:t>
      </w:r>
    </w:p>
    <w:p>
      <w:pPr>
        <w:topLinePunct/>
        <w:autoSpaceDE w:val="0"/>
        <w:autoSpaceDN w:val="0"/>
        <w:adjustRightInd w:val="0"/>
        <w:snapToGrid w:val="0"/>
        <w:spacing w:before="100" w:beforeAutospacing="1" w:after="100" w:afterAutospacing="1" w:line="360" w:lineRule="auto"/>
        <w:ind w:firstLine="562" w:firstLineChars="200"/>
        <w:rPr>
          <w:rFonts w:hAnsi="宋体"/>
          <w:b/>
          <w:sz w:val="28"/>
          <w:szCs w:val="28"/>
        </w:rPr>
      </w:pPr>
      <w:r>
        <w:rPr>
          <w:rFonts w:hAnsi="宋体"/>
          <w:b/>
          <w:sz w:val="28"/>
          <w:szCs w:val="28"/>
        </w:rPr>
        <w:t>六、专业课程体系</w:t>
      </w:r>
    </w:p>
    <w:p>
      <w:pPr>
        <w:topLinePunct/>
        <w:autoSpaceDE w:val="0"/>
        <w:autoSpaceDN w:val="0"/>
        <w:adjustRightInd w:val="0"/>
        <w:snapToGrid w:val="0"/>
        <w:spacing w:line="480" w:lineRule="exact"/>
        <w:ind w:firstLine="480" w:firstLineChars="200"/>
        <w:rPr>
          <w:rFonts w:hAnsi="宋体"/>
          <w:sz w:val="24"/>
        </w:rPr>
      </w:pPr>
      <w:r>
        <w:rPr>
          <w:rFonts w:hint="eastAsia" w:hAnsi="宋体"/>
          <w:sz w:val="24"/>
        </w:rPr>
        <w:t>依据高端贯通人才培养方案指导原则，在高职阶段需突出职业特色，因此在本该阶段课程体系的构建应突出职业岗位核心能力的培养，教学内容贴近企业工作内容。</w:t>
      </w:r>
    </w:p>
    <w:p>
      <w:pPr>
        <w:topLinePunct/>
        <w:autoSpaceDE w:val="0"/>
        <w:autoSpaceDN w:val="0"/>
        <w:adjustRightInd w:val="0"/>
        <w:snapToGrid w:val="0"/>
        <w:spacing w:before="100" w:beforeAutospacing="1" w:after="100" w:afterAutospacing="1" w:line="340" w:lineRule="exact"/>
        <w:ind w:firstLine="482" w:firstLineChars="200"/>
        <w:rPr>
          <w:rFonts w:hAnsi="宋体"/>
          <w:b/>
          <w:sz w:val="24"/>
        </w:rPr>
      </w:pPr>
      <w:r>
        <w:rPr>
          <w:rFonts w:hAnsi="宋体"/>
          <w:b/>
          <w:sz w:val="24"/>
        </w:rPr>
        <w:t>（一）职业岗位核心能力分析</w:t>
      </w:r>
    </w:p>
    <w:p>
      <w:pPr>
        <w:shd w:val="clear" w:color="auto" w:fill="FFFFFF"/>
        <w:topLinePunct/>
        <w:adjustRightInd w:val="0"/>
        <w:snapToGrid w:val="0"/>
        <w:spacing w:line="480" w:lineRule="exact"/>
        <w:ind w:firstLine="480" w:firstLineChars="200"/>
        <w:rPr>
          <w:rFonts w:asciiTheme="minorEastAsia" w:hAnsiTheme="minorEastAsia" w:eastAsiaTheme="minorEastAsia"/>
          <w:sz w:val="24"/>
        </w:rPr>
      </w:pPr>
      <w:r>
        <w:rPr>
          <w:rFonts w:hint="eastAsia" w:hAnsi="宋体"/>
          <w:sz w:val="24"/>
        </w:rPr>
        <w:t>生物应用技术专业高职毕业生主要从事与生物制药、医学检验等领域相关的工作，这些工作主要包括研发、质量控制、销售等。</w:t>
      </w:r>
      <w:r>
        <w:rPr>
          <w:rFonts w:hint="eastAsia" w:asciiTheme="minorEastAsia" w:hAnsiTheme="minorEastAsia" w:eastAsiaTheme="minorEastAsia"/>
          <w:sz w:val="24"/>
        </w:rPr>
        <w:t>从岗位职责及典型工作任务分析来看（表1），生物应用技术专业的专业职业能力需掌握与生物技术应用密切相关的关键技能课即生物化学实验技术、微生物检验技术、基因操作技术、生物分离纯化技术、细胞培养技术、模式生物与试验动物技术、发酵技术及药物分析与检测技术的基本技能，系统掌握生物应用技术职业领域的关键技能；经过毕业顶岗实训，在掌握一定基本技能的基础上，拓展学生技能，把握生物医药领域的发展动态和前景；此外学生还需掌握一定的计算机及信息技术应用能力，具有一定的外语听、说、读、写、译等技能。</w:t>
      </w:r>
    </w:p>
    <w:p>
      <w:pPr>
        <w:shd w:val="clear" w:color="auto" w:fill="FFFFFF"/>
        <w:topLinePunct/>
        <w:adjustRightInd w:val="0"/>
        <w:snapToGrid w:val="0"/>
        <w:spacing w:line="480" w:lineRule="exact"/>
        <w:ind w:firstLine="480" w:firstLineChars="200"/>
        <w:rPr>
          <w:rFonts w:hAnsi="宋体"/>
          <w:sz w:val="24"/>
        </w:rPr>
      </w:pPr>
      <w:r>
        <w:rPr>
          <w:rFonts w:hint="eastAsia" w:hAnsi="宋体"/>
          <w:sz w:val="24"/>
        </w:rPr>
        <w:t>通过与企业技术骨干研讨将职业能力转化成课程体系，搭建起“文化基础课程、综合基础课程、关键技能课程、技术应用课程、专业选修课及毕业实习环节”课程结构。其中，综合基础课程、关键技能课程、技术应用课程为专业课程，综合基础课程、关键技能课程为专业核心课程，专业选修课和毕业实训为专业拓展课。</w:t>
      </w:r>
    </w:p>
    <w:p>
      <w:pPr>
        <w:shd w:val="clear" w:color="auto" w:fill="FFFFFF"/>
        <w:topLinePunct/>
        <w:adjustRightInd w:val="0"/>
        <w:snapToGrid w:val="0"/>
        <w:spacing w:line="480" w:lineRule="exact"/>
        <w:ind w:firstLine="480" w:firstLineChars="200"/>
        <w:rPr>
          <w:rFonts w:hAnsi="宋体"/>
          <w:sz w:val="24"/>
        </w:rPr>
      </w:pPr>
    </w:p>
    <w:p>
      <w:pPr>
        <w:shd w:val="clear" w:color="auto" w:fill="FFFFFF"/>
        <w:topLinePunct/>
        <w:adjustRightInd w:val="0"/>
        <w:snapToGrid w:val="0"/>
        <w:spacing w:line="440" w:lineRule="exact"/>
        <w:ind w:firstLine="422" w:firstLineChars="200"/>
        <w:jc w:val="center"/>
        <w:rPr>
          <w:rFonts w:asciiTheme="minorEastAsia" w:hAnsiTheme="minorEastAsia" w:eastAsiaTheme="minorEastAsia"/>
          <w:b/>
          <w:szCs w:val="21"/>
        </w:rPr>
      </w:pPr>
      <w:r>
        <w:rPr>
          <w:rFonts w:hint="eastAsia" w:asciiTheme="minorEastAsia" w:hAnsiTheme="minorEastAsia" w:eastAsiaTheme="minorEastAsia"/>
          <w:b/>
          <w:szCs w:val="21"/>
        </w:rPr>
        <w:t>表1  职业岗位核心能力与对应课程分析表</w:t>
      </w:r>
    </w:p>
    <w:tbl>
      <w:tblPr>
        <w:tblStyle w:val="245"/>
        <w:tblW w:w="5000" w:type="pct"/>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8"/>
        <w:gridCol w:w="1417"/>
        <w:gridCol w:w="2552"/>
        <w:gridCol w:w="2288"/>
        <w:gridCol w:w="2072"/>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16" w:type="pct"/>
            <w:tcBorders>
              <w:top w:val="single" w:color="008000" w:sz="12" w:space="0"/>
              <w:bottom w:val="single" w:color="008000" w:sz="12" w:space="0"/>
              <w:right w:val="single" w:color="008000" w:sz="12" w:space="0"/>
              <w:tl2br w:val="nil"/>
              <w:tr2bl w:val="nil"/>
            </w:tcBorders>
            <w:shd w:val="clear" w:color="auto" w:fill="auto"/>
            <w:vAlign w:val="center"/>
          </w:tcPr>
          <w:p>
            <w:pPr>
              <w:topLinePunct/>
              <w:autoSpaceDE w:val="0"/>
              <w:autoSpaceDN w:val="0"/>
              <w:adjustRightInd w:val="0"/>
              <w:snapToGrid w:val="0"/>
              <w:spacing w:line="340" w:lineRule="exact"/>
              <w:jc w:val="center"/>
              <w:rPr>
                <w:rFonts w:hAnsi="宋体"/>
                <w:bCs/>
                <w:color w:val="000000" w:themeColor="text1"/>
                <w:szCs w:val="21"/>
              </w:rPr>
            </w:pPr>
            <w:r>
              <w:rPr>
                <w:rFonts w:hint="eastAsia" w:hAnsi="宋体"/>
                <w:bCs/>
                <w:color w:val="000000" w:themeColor="text1"/>
                <w:szCs w:val="21"/>
              </w:rPr>
              <w:t>岗位</w:t>
            </w:r>
          </w:p>
          <w:p>
            <w:pPr>
              <w:topLinePunct/>
              <w:autoSpaceDE w:val="0"/>
              <w:autoSpaceDN w:val="0"/>
              <w:adjustRightInd w:val="0"/>
              <w:snapToGrid w:val="0"/>
              <w:spacing w:line="340" w:lineRule="exact"/>
              <w:jc w:val="center"/>
              <w:rPr>
                <w:rFonts w:hAnsi="宋体"/>
                <w:color w:val="000000" w:themeColor="text1"/>
                <w:szCs w:val="21"/>
              </w:rPr>
            </w:pPr>
            <w:r>
              <w:rPr>
                <w:rFonts w:hint="eastAsia" w:hAnsi="宋体"/>
                <w:bCs/>
                <w:color w:val="000000" w:themeColor="text1"/>
                <w:szCs w:val="21"/>
              </w:rPr>
              <w:t>类型</w:t>
            </w:r>
          </w:p>
        </w:tc>
        <w:tc>
          <w:tcPr>
            <w:tcW w:w="763" w:type="pct"/>
            <w:tcBorders>
              <w:top w:val="single" w:color="008000" w:sz="12" w:space="0"/>
              <w:left w:val="single" w:color="008000" w:sz="12" w:space="0"/>
              <w:bottom w:val="single" w:color="008000" w:sz="12" w:space="0"/>
              <w:right w:val="single" w:color="008000" w:sz="12" w:space="0"/>
              <w:tl2br w:val="nil"/>
              <w:tr2bl w:val="nil"/>
            </w:tcBorders>
            <w:shd w:val="clear" w:color="auto" w:fill="auto"/>
            <w:vAlign w:val="center"/>
          </w:tcPr>
          <w:p>
            <w:pPr>
              <w:topLinePunct/>
              <w:autoSpaceDE w:val="0"/>
              <w:autoSpaceDN w:val="0"/>
              <w:adjustRightInd w:val="0"/>
              <w:snapToGrid w:val="0"/>
              <w:spacing w:line="340" w:lineRule="exact"/>
              <w:jc w:val="center"/>
              <w:rPr>
                <w:rFonts w:hAnsi="宋体"/>
                <w:color w:val="000000" w:themeColor="text1"/>
                <w:szCs w:val="21"/>
              </w:rPr>
            </w:pPr>
            <w:r>
              <w:rPr>
                <w:rFonts w:hint="eastAsia" w:hAnsi="宋体"/>
                <w:bCs/>
                <w:color w:val="000000" w:themeColor="text1"/>
                <w:szCs w:val="21"/>
              </w:rPr>
              <w:t>岗位名称</w:t>
            </w:r>
          </w:p>
        </w:tc>
        <w:tc>
          <w:tcPr>
            <w:tcW w:w="1374" w:type="pct"/>
            <w:tcBorders>
              <w:top w:val="single" w:color="008000" w:sz="12" w:space="0"/>
              <w:left w:val="single" w:color="008000" w:sz="12" w:space="0"/>
              <w:bottom w:val="single" w:color="008000" w:sz="12" w:space="0"/>
              <w:right w:val="single" w:color="008000" w:sz="12" w:space="0"/>
              <w:tl2br w:val="nil"/>
              <w:tr2bl w:val="nil"/>
            </w:tcBorders>
            <w:shd w:val="clear" w:color="auto" w:fill="auto"/>
            <w:vAlign w:val="center"/>
          </w:tcPr>
          <w:p>
            <w:pPr>
              <w:topLinePunct/>
              <w:autoSpaceDE w:val="0"/>
              <w:autoSpaceDN w:val="0"/>
              <w:adjustRightInd w:val="0"/>
              <w:snapToGrid w:val="0"/>
              <w:spacing w:line="340" w:lineRule="exact"/>
              <w:ind w:firstLine="420" w:firstLineChars="200"/>
              <w:jc w:val="center"/>
              <w:rPr>
                <w:rFonts w:hAnsi="宋体"/>
                <w:color w:val="000000" w:themeColor="text1"/>
                <w:szCs w:val="21"/>
              </w:rPr>
            </w:pPr>
            <w:r>
              <w:rPr>
                <w:rFonts w:hint="eastAsia" w:hAnsi="宋体"/>
                <w:bCs/>
                <w:color w:val="000000" w:themeColor="text1"/>
                <w:szCs w:val="21"/>
              </w:rPr>
              <w:t>工作内容</w:t>
            </w:r>
          </w:p>
        </w:tc>
        <w:tc>
          <w:tcPr>
            <w:tcW w:w="1232" w:type="pct"/>
            <w:tcBorders>
              <w:top w:val="single" w:color="008000" w:sz="12" w:space="0"/>
              <w:left w:val="single" w:color="008000" w:sz="12" w:space="0"/>
              <w:bottom w:val="single" w:color="008000" w:sz="12" w:space="0"/>
              <w:right w:val="single" w:color="008000" w:sz="12" w:space="0"/>
              <w:tl2br w:val="nil"/>
              <w:tr2bl w:val="nil"/>
            </w:tcBorders>
            <w:shd w:val="clear" w:color="auto" w:fill="auto"/>
            <w:vAlign w:val="center"/>
          </w:tcPr>
          <w:p>
            <w:pPr>
              <w:topLinePunct/>
              <w:autoSpaceDE w:val="0"/>
              <w:autoSpaceDN w:val="0"/>
              <w:adjustRightInd w:val="0"/>
              <w:snapToGrid w:val="0"/>
              <w:spacing w:line="340" w:lineRule="exact"/>
              <w:ind w:firstLine="420" w:firstLineChars="200"/>
              <w:jc w:val="center"/>
              <w:rPr>
                <w:rFonts w:hAnsi="宋体"/>
                <w:color w:val="000000" w:themeColor="text1"/>
                <w:szCs w:val="21"/>
              </w:rPr>
            </w:pPr>
            <w:r>
              <w:rPr>
                <w:rFonts w:hint="eastAsia" w:hAnsi="宋体"/>
                <w:bCs/>
                <w:color w:val="000000" w:themeColor="text1"/>
                <w:szCs w:val="21"/>
              </w:rPr>
              <w:t>典型工作任务</w:t>
            </w:r>
          </w:p>
        </w:tc>
        <w:tc>
          <w:tcPr>
            <w:tcW w:w="1115" w:type="pct"/>
            <w:tcBorders>
              <w:top w:val="single" w:color="008000" w:sz="12" w:space="0"/>
              <w:left w:val="single" w:color="008000" w:sz="12" w:space="0"/>
              <w:bottom w:val="single" w:color="008000" w:sz="12" w:space="0"/>
              <w:tl2br w:val="nil"/>
              <w:tr2bl w:val="nil"/>
            </w:tcBorders>
            <w:shd w:val="clear" w:color="auto" w:fill="auto"/>
            <w:vAlign w:val="center"/>
          </w:tcPr>
          <w:p>
            <w:pPr>
              <w:topLinePunct/>
              <w:autoSpaceDE w:val="0"/>
              <w:autoSpaceDN w:val="0"/>
              <w:adjustRightInd w:val="0"/>
              <w:snapToGrid w:val="0"/>
              <w:spacing w:line="340" w:lineRule="exact"/>
              <w:ind w:firstLine="420" w:firstLineChars="200"/>
              <w:jc w:val="center"/>
              <w:rPr>
                <w:rFonts w:hAnsi="宋体"/>
                <w:color w:val="000000" w:themeColor="text1"/>
                <w:szCs w:val="21"/>
              </w:rPr>
            </w:pPr>
            <w:r>
              <w:rPr>
                <w:rFonts w:hint="eastAsia" w:hAnsi="宋体"/>
                <w:bCs/>
                <w:color w:val="000000" w:themeColor="text1"/>
                <w:szCs w:val="21"/>
              </w:rPr>
              <w:t>对应课程</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516" w:type="pct"/>
            <w:vMerge w:val="restart"/>
            <w:tcBorders>
              <w:top w:val="single" w:color="008000" w:sz="12" w:space="0"/>
              <w:right w:val="single" w:color="008000" w:sz="12" w:space="0"/>
            </w:tcBorders>
            <w:shd w:val="clear" w:color="auto" w:fill="auto"/>
          </w:tcPr>
          <w:p>
            <w:pPr>
              <w:topLinePunct/>
              <w:autoSpaceDE w:val="0"/>
              <w:autoSpaceDN w:val="0"/>
              <w:adjustRightInd w:val="0"/>
              <w:snapToGrid w:val="0"/>
              <w:spacing w:line="340" w:lineRule="exact"/>
              <w:ind w:firstLine="420" w:firstLineChars="200"/>
              <w:rPr>
                <w:rFonts w:hAnsi="宋体"/>
                <w:bCs/>
                <w:color w:val="000000" w:themeColor="text1"/>
                <w:szCs w:val="21"/>
              </w:rPr>
            </w:pPr>
          </w:p>
          <w:p>
            <w:pPr>
              <w:topLinePunct/>
              <w:autoSpaceDE w:val="0"/>
              <w:autoSpaceDN w:val="0"/>
              <w:adjustRightInd w:val="0"/>
              <w:snapToGrid w:val="0"/>
              <w:spacing w:line="340" w:lineRule="exact"/>
              <w:ind w:firstLine="420" w:firstLineChars="200"/>
              <w:rPr>
                <w:rFonts w:hAnsi="宋体"/>
                <w:bCs/>
                <w:color w:val="000000" w:themeColor="text1"/>
                <w:szCs w:val="21"/>
              </w:rPr>
            </w:pPr>
          </w:p>
          <w:p>
            <w:pPr>
              <w:topLinePunct/>
              <w:autoSpaceDE w:val="0"/>
              <w:autoSpaceDN w:val="0"/>
              <w:adjustRightInd w:val="0"/>
              <w:snapToGrid w:val="0"/>
              <w:spacing w:line="340" w:lineRule="exact"/>
              <w:ind w:firstLine="420" w:firstLineChars="200"/>
              <w:rPr>
                <w:rFonts w:hAnsi="宋体"/>
                <w:bCs/>
                <w:color w:val="000000" w:themeColor="text1"/>
                <w:szCs w:val="21"/>
              </w:rPr>
            </w:pPr>
            <w:r>
              <w:rPr>
                <w:rFonts w:hint="eastAsia" w:hAnsi="宋体"/>
                <w:bCs/>
                <w:color w:val="000000" w:themeColor="text1"/>
                <w:szCs w:val="21"/>
              </w:rPr>
              <w:t>实</w:t>
            </w:r>
          </w:p>
          <w:p>
            <w:pPr>
              <w:topLinePunct/>
              <w:autoSpaceDE w:val="0"/>
              <w:autoSpaceDN w:val="0"/>
              <w:adjustRightInd w:val="0"/>
              <w:snapToGrid w:val="0"/>
              <w:spacing w:line="340" w:lineRule="exact"/>
              <w:ind w:firstLine="420" w:firstLineChars="200"/>
              <w:rPr>
                <w:rFonts w:hAnsi="宋体"/>
                <w:bCs/>
                <w:color w:val="000000" w:themeColor="text1"/>
                <w:szCs w:val="21"/>
              </w:rPr>
            </w:pPr>
          </w:p>
          <w:p>
            <w:pPr>
              <w:topLinePunct/>
              <w:autoSpaceDE w:val="0"/>
              <w:autoSpaceDN w:val="0"/>
              <w:adjustRightInd w:val="0"/>
              <w:snapToGrid w:val="0"/>
              <w:spacing w:line="340" w:lineRule="exact"/>
              <w:ind w:firstLine="420" w:firstLineChars="200"/>
              <w:rPr>
                <w:rFonts w:hAnsi="宋体"/>
                <w:bCs/>
                <w:color w:val="000000" w:themeColor="text1"/>
                <w:szCs w:val="21"/>
              </w:rPr>
            </w:pPr>
          </w:p>
          <w:p>
            <w:pPr>
              <w:topLinePunct/>
              <w:autoSpaceDE w:val="0"/>
              <w:autoSpaceDN w:val="0"/>
              <w:adjustRightInd w:val="0"/>
              <w:snapToGrid w:val="0"/>
              <w:spacing w:line="340" w:lineRule="exact"/>
              <w:ind w:firstLine="420" w:firstLineChars="200"/>
              <w:rPr>
                <w:rFonts w:hAnsi="宋体"/>
                <w:bCs/>
                <w:color w:val="000000" w:themeColor="text1"/>
                <w:szCs w:val="21"/>
              </w:rPr>
            </w:pPr>
            <w:r>
              <w:rPr>
                <w:rFonts w:hint="eastAsia" w:hAnsi="宋体"/>
                <w:bCs/>
                <w:color w:val="000000" w:themeColor="text1"/>
                <w:szCs w:val="21"/>
              </w:rPr>
              <w:t>验</w:t>
            </w:r>
          </w:p>
          <w:p>
            <w:pPr>
              <w:topLinePunct/>
              <w:autoSpaceDE w:val="0"/>
              <w:autoSpaceDN w:val="0"/>
              <w:adjustRightInd w:val="0"/>
              <w:snapToGrid w:val="0"/>
              <w:spacing w:line="340" w:lineRule="exact"/>
              <w:ind w:firstLine="420" w:firstLineChars="200"/>
              <w:rPr>
                <w:rFonts w:hAnsi="宋体"/>
                <w:bCs/>
                <w:color w:val="000000" w:themeColor="text1"/>
                <w:szCs w:val="21"/>
              </w:rPr>
            </w:pPr>
          </w:p>
          <w:p>
            <w:pPr>
              <w:topLinePunct/>
              <w:autoSpaceDE w:val="0"/>
              <w:autoSpaceDN w:val="0"/>
              <w:adjustRightInd w:val="0"/>
              <w:snapToGrid w:val="0"/>
              <w:spacing w:line="340" w:lineRule="exact"/>
              <w:ind w:firstLine="420" w:firstLineChars="200"/>
              <w:rPr>
                <w:rFonts w:hAnsi="宋体"/>
                <w:bCs/>
                <w:color w:val="000000" w:themeColor="text1"/>
                <w:szCs w:val="21"/>
              </w:rPr>
            </w:pPr>
          </w:p>
          <w:p>
            <w:pPr>
              <w:topLinePunct/>
              <w:autoSpaceDE w:val="0"/>
              <w:autoSpaceDN w:val="0"/>
              <w:adjustRightInd w:val="0"/>
              <w:snapToGrid w:val="0"/>
              <w:spacing w:line="340" w:lineRule="exact"/>
              <w:ind w:firstLine="420" w:firstLineChars="200"/>
              <w:rPr>
                <w:rFonts w:hAnsi="宋体"/>
                <w:color w:val="000000" w:themeColor="text1"/>
                <w:szCs w:val="21"/>
              </w:rPr>
            </w:pPr>
            <w:r>
              <w:rPr>
                <w:rFonts w:hint="eastAsia" w:hAnsi="宋体"/>
                <w:bCs/>
                <w:color w:val="000000" w:themeColor="text1"/>
                <w:szCs w:val="21"/>
              </w:rPr>
              <w:t>员</w:t>
            </w:r>
          </w:p>
        </w:tc>
        <w:tc>
          <w:tcPr>
            <w:tcW w:w="763" w:type="pct"/>
            <w:tcBorders>
              <w:top w:val="single" w:color="008000" w:sz="12" w:space="0"/>
              <w:left w:val="single" w:color="008000" w:sz="12" w:space="0"/>
              <w:bottom w:val="single" w:color="008000" w:sz="12" w:space="0"/>
              <w:right w:val="single" w:color="008000" w:sz="12" w:space="0"/>
            </w:tcBorders>
            <w:shd w:val="clear" w:color="auto" w:fill="auto"/>
            <w:vAlign w:val="center"/>
          </w:tcPr>
          <w:p>
            <w:pPr>
              <w:topLinePunct/>
              <w:autoSpaceDE w:val="0"/>
              <w:autoSpaceDN w:val="0"/>
              <w:adjustRightInd w:val="0"/>
              <w:snapToGrid w:val="0"/>
              <w:spacing w:line="340" w:lineRule="exact"/>
              <w:rPr>
                <w:rFonts w:hAnsi="宋体"/>
                <w:color w:val="000000" w:themeColor="text1"/>
                <w:szCs w:val="21"/>
              </w:rPr>
            </w:pPr>
            <w:r>
              <w:rPr>
                <w:rFonts w:hint="eastAsia" w:hAnsi="宋体"/>
                <w:bCs/>
                <w:color w:val="000000" w:themeColor="text1"/>
                <w:szCs w:val="21"/>
              </w:rPr>
              <w:t>分子生物学实验员</w:t>
            </w:r>
          </w:p>
        </w:tc>
        <w:tc>
          <w:tcPr>
            <w:tcW w:w="1374" w:type="pct"/>
            <w:tcBorders>
              <w:top w:val="single" w:color="008000" w:sz="12" w:space="0"/>
              <w:left w:val="single" w:color="008000" w:sz="12" w:space="0"/>
              <w:bottom w:val="single" w:color="008000" w:sz="12" w:space="0"/>
              <w:right w:val="single" w:color="008000" w:sz="12" w:space="0"/>
            </w:tcBorders>
            <w:shd w:val="clear" w:color="auto" w:fill="auto"/>
            <w:vAlign w:val="center"/>
          </w:tcPr>
          <w:p>
            <w:pPr>
              <w:topLinePunct/>
              <w:autoSpaceDE w:val="0"/>
              <w:autoSpaceDN w:val="0"/>
              <w:adjustRightInd w:val="0"/>
              <w:snapToGrid w:val="0"/>
              <w:spacing w:line="340" w:lineRule="exact"/>
              <w:rPr>
                <w:rFonts w:hAnsi="宋体"/>
                <w:bCs/>
                <w:color w:val="000000" w:themeColor="text1"/>
                <w:szCs w:val="21"/>
              </w:rPr>
            </w:pPr>
            <w:r>
              <w:rPr>
                <w:rFonts w:hint="eastAsia" w:hAnsi="宋体"/>
                <w:bCs/>
                <w:color w:val="000000" w:themeColor="text1"/>
                <w:szCs w:val="21"/>
              </w:rPr>
              <w:t>1.高通量测序</w:t>
            </w:r>
          </w:p>
          <w:p>
            <w:pPr>
              <w:topLinePunct/>
              <w:autoSpaceDE w:val="0"/>
              <w:autoSpaceDN w:val="0"/>
              <w:adjustRightInd w:val="0"/>
              <w:snapToGrid w:val="0"/>
              <w:spacing w:line="340" w:lineRule="exact"/>
              <w:rPr>
                <w:rFonts w:hAnsi="宋体"/>
                <w:bCs/>
                <w:color w:val="000000" w:themeColor="text1"/>
                <w:szCs w:val="21"/>
              </w:rPr>
            </w:pPr>
            <w:r>
              <w:rPr>
                <w:rFonts w:hint="eastAsia" w:hAnsi="宋体"/>
                <w:bCs/>
                <w:color w:val="000000" w:themeColor="text1"/>
                <w:szCs w:val="21"/>
              </w:rPr>
              <w:t>2.引物合成；</w:t>
            </w:r>
          </w:p>
          <w:p>
            <w:pPr>
              <w:topLinePunct/>
              <w:autoSpaceDE w:val="0"/>
              <w:autoSpaceDN w:val="0"/>
              <w:adjustRightInd w:val="0"/>
              <w:snapToGrid w:val="0"/>
              <w:spacing w:line="340" w:lineRule="exact"/>
              <w:rPr>
                <w:rFonts w:hAnsi="宋体"/>
                <w:bCs/>
                <w:color w:val="000000" w:themeColor="text1"/>
                <w:szCs w:val="21"/>
              </w:rPr>
            </w:pPr>
            <w:r>
              <w:rPr>
                <w:rFonts w:hint="eastAsia" w:hAnsi="宋体"/>
                <w:bCs/>
                <w:color w:val="000000" w:themeColor="text1"/>
                <w:szCs w:val="21"/>
              </w:rPr>
              <w:t>3.基因检测；</w:t>
            </w:r>
          </w:p>
          <w:p>
            <w:pPr>
              <w:topLinePunct/>
              <w:autoSpaceDE w:val="0"/>
              <w:autoSpaceDN w:val="0"/>
              <w:adjustRightInd w:val="0"/>
              <w:snapToGrid w:val="0"/>
              <w:spacing w:line="340" w:lineRule="exact"/>
              <w:rPr>
                <w:rFonts w:hAnsi="宋体"/>
                <w:color w:val="000000" w:themeColor="text1"/>
                <w:szCs w:val="21"/>
              </w:rPr>
            </w:pPr>
            <w:r>
              <w:rPr>
                <w:rFonts w:hint="eastAsia" w:hAnsi="宋体"/>
                <w:bCs/>
                <w:color w:val="000000" w:themeColor="text1"/>
                <w:szCs w:val="21"/>
              </w:rPr>
              <w:t>4.载体构建等</w:t>
            </w:r>
          </w:p>
        </w:tc>
        <w:tc>
          <w:tcPr>
            <w:tcW w:w="1232" w:type="pct"/>
            <w:tcBorders>
              <w:top w:val="single" w:color="008000" w:sz="12" w:space="0"/>
              <w:left w:val="single" w:color="008000" w:sz="12" w:space="0"/>
              <w:bottom w:val="single" w:color="008000" w:sz="12" w:space="0"/>
              <w:right w:val="single" w:color="008000" w:sz="12" w:space="0"/>
            </w:tcBorders>
            <w:shd w:val="clear" w:color="auto" w:fill="auto"/>
            <w:vAlign w:val="center"/>
          </w:tcPr>
          <w:p>
            <w:pPr>
              <w:topLinePunct/>
              <w:autoSpaceDE w:val="0"/>
              <w:autoSpaceDN w:val="0"/>
              <w:adjustRightInd w:val="0"/>
              <w:snapToGrid w:val="0"/>
              <w:spacing w:line="340" w:lineRule="exact"/>
              <w:rPr>
                <w:rFonts w:hAnsi="宋体"/>
                <w:color w:val="000000" w:themeColor="text1"/>
                <w:szCs w:val="21"/>
              </w:rPr>
            </w:pPr>
            <w:r>
              <w:rPr>
                <w:rFonts w:hint="eastAsia" w:hAnsi="宋体"/>
                <w:bCs/>
                <w:color w:val="000000" w:themeColor="text1"/>
                <w:szCs w:val="21"/>
              </w:rPr>
              <w:t>DNA、RNA提取、纯化、PCR扩增和琼脂糖凝胶电泳</w:t>
            </w:r>
          </w:p>
        </w:tc>
        <w:tc>
          <w:tcPr>
            <w:tcW w:w="1115" w:type="pct"/>
            <w:tcBorders>
              <w:top w:val="single" w:color="008000" w:sz="12" w:space="0"/>
              <w:left w:val="single" w:color="008000" w:sz="12" w:space="0"/>
              <w:bottom w:val="single" w:color="008000" w:sz="12" w:space="0"/>
            </w:tcBorders>
            <w:shd w:val="clear" w:color="auto" w:fill="auto"/>
            <w:vAlign w:val="center"/>
          </w:tcPr>
          <w:p>
            <w:pPr>
              <w:topLinePunct/>
              <w:autoSpaceDE w:val="0"/>
              <w:autoSpaceDN w:val="0"/>
              <w:adjustRightInd w:val="0"/>
              <w:snapToGrid w:val="0"/>
              <w:spacing w:line="340" w:lineRule="exact"/>
              <w:rPr>
                <w:rFonts w:hAnsi="宋体"/>
                <w:bCs/>
                <w:color w:val="000000" w:themeColor="text1"/>
                <w:szCs w:val="21"/>
              </w:rPr>
            </w:pPr>
            <w:r>
              <w:rPr>
                <w:rFonts w:hint="eastAsia" w:hAnsi="宋体"/>
                <w:bCs/>
                <w:color w:val="000000" w:themeColor="text1"/>
                <w:szCs w:val="21"/>
              </w:rPr>
              <w:t>生物化学</w:t>
            </w:r>
          </w:p>
          <w:p>
            <w:pPr>
              <w:topLinePunct/>
              <w:autoSpaceDE w:val="0"/>
              <w:autoSpaceDN w:val="0"/>
              <w:adjustRightInd w:val="0"/>
              <w:snapToGrid w:val="0"/>
              <w:spacing w:line="340" w:lineRule="exact"/>
              <w:rPr>
                <w:rFonts w:hAnsi="宋体"/>
                <w:bCs/>
                <w:color w:val="000000" w:themeColor="text1"/>
                <w:szCs w:val="21"/>
              </w:rPr>
            </w:pPr>
            <w:r>
              <w:rPr>
                <w:rFonts w:hint="eastAsia" w:hAnsi="宋体"/>
                <w:bCs/>
                <w:color w:val="000000" w:themeColor="text1"/>
                <w:szCs w:val="21"/>
              </w:rPr>
              <w:t>微生物检测技术</w:t>
            </w:r>
          </w:p>
          <w:p>
            <w:pPr>
              <w:topLinePunct/>
              <w:autoSpaceDE w:val="0"/>
              <w:autoSpaceDN w:val="0"/>
              <w:adjustRightInd w:val="0"/>
              <w:snapToGrid w:val="0"/>
              <w:spacing w:line="340" w:lineRule="exact"/>
              <w:rPr>
                <w:rFonts w:hAnsi="宋体"/>
                <w:bCs/>
                <w:color w:val="000000" w:themeColor="text1"/>
                <w:szCs w:val="21"/>
              </w:rPr>
            </w:pPr>
            <w:r>
              <w:rPr>
                <w:rFonts w:hint="eastAsia" w:hAnsi="宋体"/>
                <w:bCs/>
                <w:color w:val="000000" w:themeColor="text1"/>
                <w:szCs w:val="21"/>
              </w:rPr>
              <w:t>基因操作技术</w:t>
            </w:r>
          </w:p>
          <w:p>
            <w:pPr>
              <w:topLinePunct/>
              <w:autoSpaceDE w:val="0"/>
              <w:autoSpaceDN w:val="0"/>
              <w:adjustRightInd w:val="0"/>
              <w:snapToGrid w:val="0"/>
              <w:spacing w:line="340" w:lineRule="exact"/>
              <w:rPr>
                <w:rFonts w:hAnsi="宋体"/>
                <w:color w:val="000000" w:themeColor="text1"/>
                <w:szCs w:val="21"/>
              </w:rPr>
            </w:pPr>
            <w:r>
              <w:rPr>
                <w:rFonts w:hint="eastAsia" w:hAnsi="宋体"/>
                <w:bCs/>
                <w:color w:val="000000" w:themeColor="text1"/>
                <w:szCs w:val="21"/>
              </w:rPr>
              <w:t>分子生物学技术</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516" w:type="pct"/>
            <w:vMerge w:val="continue"/>
            <w:tcBorders>
              <w:right w:val="single" w:color="008000" w:sz="12" w:space="0"/>
            </w:tcBorders>
            <w:shd w:val="clear" w:color="auto" w:fill="auto"/>
          </w:tcPr>
          <w:p>
            <w:pPr>
              <w:topLinePunct/>
              <w:autoSpaceDE w:val="0"/>
              <w:autoSpaceDN w:val="0"/>
              <w:adjustRightInd w:val="0"/>
              <w:snapToGrid w:val="0"/>
              <w:spacing w:line="340" w:lineRule="exact"/>
              <w:ind w:firstLine="420" w:firstLineChars="200"/>
              <w:rPr>
                <w:rFonts w:hAnsi="宋体"/>
                <w:color w:val="000000" w:themeColor="text1"/>
                <w:szCs w:val="21"/>
              </w:rPr>
            </w:pPr>
          </w:p>
        </w:tc>
        <w:tc>
          <w:tcPr>
            <w:tcW w:w="763" w:type="pct"/>
            <w:tcBorders>
              <w:top w:val="single" w:color="008000" w:sz="12" w:space="0"/>
              <w:left w:val="single" w:color="008000" w:sz="12" w:space="0"/>
              <w:bottom w:val="single" w:color="008000" w:sz="12" w:space="0"/>
              <w:right w:val="single" w:color="008000" w:sz="12" w:space="0"/>
            </w:tcBorders>
            <w:shd w:val="clear" w:color="auto" w:fill="auto"/>
            <w:vAlign w:val="center"/>
          </w:tcPr>
          <w:p>
            <w:pPr>
              <w:topLinePunct/>
              <w:autoSpaceDE w:val="0"/>
              <w:autoSpaceDN w:val="0"/>
              <w:adjustRightInd w:val="0"/>
              <w:snapToGrid w:val="0"/>
              <w:spacing w:line="340" w:lineRule="exact"/>
              <w:rPr>
                <w:rFonts w:hAnsi="宋体"/>
                <w:color w:val="000000" w:themeColor="text1"/>
                <w:szCs w:val="21"/>
              </w:rPr>
            </w:pPr>
            <w:r>
              <w:rPr>
                <w:rFonts w:hint="eastAsia" w:hAnsi="宋体"/>
                <w:bCs/>
                <w:color w:val="000000" w:themeColor="text1"/>
                <w:szCs w:val="21"/>
              </w:rPr>
              <w:t>发酵实验员</w:t>
            </w:r>
          </w:p>
        </w:tc>
        <w:tc>
          <w:tcPr>
            <w:tcW w:w="1374" w:type="pct"/>
            <w:tcBorders>
              <w:top w:val="single" w:color="008000" w:sz="12" w:space="0"/>
              <w:left w:val="single" w:color="008000" w:sz="12" w:space="0"/>
              <w:bottom w:val="single" w:color="008000" w:sz="12" w:space="0"/>
              <w:right w:val="single" w:color="008000" w:sz="12" w:space="0"/>
            </w:tcBorders>
            <w:shd w:val="clear" w:color="auto" w:fill="auto"/>
            <w:vAlign w:val="center"/>
          </w:tcPr>
          <w:p>
            <w:pPr>
              <w:topLinePunct/>
              <w:autoSpaceDE w:val="0"/>
              <w:autoSpaceDN w:val="0"/>
              <w:adjustRightInd w:val="0"/>
              <w:snapToGrid w:val="0"/>
              <w:spacing w:line="340" w:lineRule="exact"/>
              <w:rPr>
                <w:rFonts w:hAnsi="宋体"/>
                <w:bCs/>
                <w:color w:val="000000" w:themeColor="text1"/>
                <w:szCs w:val="21"/>
              </w:rPr>
            </w:pPr>
            <w:r>
              <w:rPr>
                <w:rFonts w:hint="eastAsia" w:hAnsi="宋体"/>
                <w:bCs/>
                <w:color w:val="000000" w:themeColor="text1"/>
                <w:szCs w:val="21"/>
              </w:rPr>
              <w:t>1.培养基配制；</w:t>
            </w:r>
          </w:p>
          <w:p>
            <w:pPr>
              <w:topLinePunct/>
              <w:autoSpaceDE w:val="0"/>
              <w:autoSpaceDN w:val="0"/>
              <w:adjustRightInd w:val="0"/>
              <w:snapToGrid w:val="0"/>
              <w:spacing w:line="340" w:lineRule="exact"/>
              <w:rPr>
                <w:rFonts w:hAnsi="宋体"/>
                <w:color w:val="000000" w:themeColor="text1"/>
                <w:szCs w:val="21"/>
              </w:rPr>
            </w:pPr>
            <w:r>
              <w:rPr>
                <w:rFonts w:hint="eastAsia" w:hAnsi="宋体"/>
                <w:bCs/>
                <w:color w:val="000000" w:themeColor="text1"/>
                <w:szCs w:val="21"/>
              </w:rPr>
              <w:t>2.蛋白表达纯化</w:t>
            </w:r>
          </w:p>
        </w:tc>
        <w:tc>
          <w:tcPr>
            <w:tcW w:w="1232" w:type="pct"/>
            <w:tcBorders>
              <w:top w:val="single" w:color="008000" w:sz="12" w:space="0"/>
              <w:left w:val="single" w:color="008000" w:sz="12" w:space="0"/>
              <w:bottom w:val="single" w:color="008000" w:sz="12" w:space="0"/>
              <w:right w:val="single" w:color="008000" w:sz="12" w:space="0"/>
            </w:tcBorders>
            <w:shd w:val="clear" w:color="auto" w:fill="auto"/>
            <w:vAlign w:val="center"/>
          </w:tcPr>
          <w:p>
            <w:pPr>
              <w:topLinePunct/>
              <w:autoSpaceDE w:val="0"/>
              <w:autoSpaceDN w:val="0"/>
              <w:adjustRightInd w:val="0"/>
              <w:snapToGrid w:val="0"/>
              <w:spacing w:line="340" w:lineRule="exact"/>
              <w:rPr>
                <w:rFonts w:hAnsi="宋体"/>
                <w:bCs/>
                <w:color w:val="000000" w:themeColor="text1"/>
                <w:szCs w:val="21"/>
              </w:rPr>
            </w:pPr>
            <w:r>
              <w:rPr>
                <w:rFonts w:hint="eastAsia" w:hAnsi="宋体"/>
                <w:bCs/>
                <w:color w:val="000000" w:themeColor="text1"/>
                <w:szCs w:val="21"/>
              </w:rPr>
              <w:t>蛋白质的分离纯化</w:t>
            </w:r>
          </w:p>
          <w:p>
            <w:pPr>
              <w:topLinePunct/>
              <w:autoSpaceDE w:val="0"/>
              <w:autoSpaceDN w:val="0"/>
              <w:adjustRightInd w:val="0"/>
              <w:snapToGrid w:val="0"/>
              <w:spacing w:line="340" w:lineRule="exact"/>
              <w:rPr>
                <w:rFonts w:hAnsi="宋体"/>
                <w:color w:val="000000" w:themeColor="text1"/>
                <w:szCs w:val="21"/>
              </w:rPr>
            </w:pPr>
            <w:r>
              <w:rPr>
                <w:rFonts w:hint="eastAsia" w:hAnsi="宋体"/>
                <w:bCs/>
                <w:color w:val="000000" w:themeColor="text1"/>
                <w:szCs w:val="21"/>
              </w:rPr>
              <w:t>发酵技术</w:t>
            </w:r>
          </w:p>
        </w:tc>
        <w:tc>
          <w:tcPr>
            <w:tcW w:w="1115" w:type="pct"/>
            <w:tcBorders>
              <w:top w:val="single" w:color="008000" w:sz="12" w:space="0"/>
              <w:left w:val="single" w:color="008000" w:sz="12" w:space="0"/>
              <w:bottom w:val="single" w:color="008000" w:sz="12" w:space="0"/>
            </w:tcBorders>
            <w:shd w:val="clear" w:color="auto" w:fill="auto"/>
            <w:vAlign w:val="center"/>
          </w:tcPr>
          <w:p>
            <w:pPr>
              <w:topLinePunct/>
              <w:autoSpaceDE w:val="0"/>
              <w:autoSpaceDN w:val="0"/>
              <w:adjustRightInd w:val="0"/>
              <w:snapToGrid w:val="0"/>
              <w:spacing w:line="340" w:lineRule="exact"/>
              <w:rPr>
                <w:rFonts w:hAnsi="宋体"/>
                <w:bCs/>
                <w:color w:val="000000" w:themeColor="text1"/>
                <w:szCs w:val="21"/>
              </w:rPr>
            </w:pPr>
            <w:r>
              <w:rPr>
                <w:rFonts w:hint="eastAsia" w:hAnsi="宋体"/>
                <w:bCs/>
                <w:color w:val="000000" w:themeColor="text1"/>
                <w:szCs w:val="21"/>
              </w:rPr>
              <w:t>生物化学</w:t>
            </w:r>
          </w:p>
          <w:p>
            <w:pPr>
              <w:topLinePunct/>
              <w:autoSpaceDE w:val="0"/>
              <w:autoSpaceDN w:val="0"/>
              <w:adjustRightInd w:val="0"/>
              <w:snapToGrid w:val="0"/>
              <w:spacing w:line="340" w:lineRule="exact"/>
              <w:rPr>
                <w:rFonts w:hAnsi="宋体"/>
                <w:bCs/>
                <w:color w:val="000000" w:themeColor="text1"/>
                <w:szCs w:val="21"/>
              </w:rPr>
            </w:pPr>
            <w:r>
              <w:rPr>
                <w:rFonts w:hint="eastAsia" w:hAnsi="宋体"/>
                <w:bCs/>
                <w:color w:val="000000" w:themeColor="text1"/>
                <w:szCs w:val="21"/>
              </w:rPr>
              <w:t>生物分离纯化技术</w:t>
            </w:r>
          </w:p>
          <w:p>
            <w:pPr>
              <w:topLinePunct/>
              <w:autoSpaceDE w:val="0"/>
              <w:autoSpaceDN w:val="0"/>
              <w:adjustRightInd w:val="0"/>
              <w:snapToGrid w:val="0"/>
              <w:spacing w:line="340" w:lineRule="exact"/>
              <w:rPr>
                <w:rFonts w:hAnsi="宋体"/>
                <w:bCs/>
                <w:color w:val="000000" w:themeColor="text1"/>
                <w:szCs w:val="21"/>
              </w:rPr>
            </w:pPr>
            <w:r>
              <w:rPr>
                <w:rFonts w:hint="eastAsia" w:hAnsi="宋体"/>
                <w:bCs/>
                <w:color w:val="000000" w:themeColor="text1"/>
                <w:szCs w:val="21"/>
              </w:rPr>
              <w:t>分子生物学技术</w:t>
            </w:r>
          </w:p>
          <w:p>
            <w:pPr>
              <w:topLinePunct/>
              <w:autoSpaceDE w:val="0"/>
              <w:autoSpaceDN w:val="0"/>
              <w:adjustRightInd w:val="0"/>
              <w:snapToGrid w:val="0"/>
              <w:spacing w:line="340" w:lineRule="exact"/>
              <w:rPr>
                <w:rFonts w:hAnsi="宋体"/>
                <w:color w:val="000000" w:themeColor="text1"/>
                <w:szCs w:val="21"/>
              </w:rPr>
            </w:pPr>
            <w:r>
              <w:rPr>
                <w:rFonts w:hint="eastAsia" w:hAnsi="宋体"/>
                <w:bCs/>
                <w:color w:val="000000" w:themeColor="text1"/>
                <w:szCs w:val="21"/>
              </w:rPr>
              <w:t>发酵技术</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516" w:type="pct"/>
            <w:vMerge w:val="continue"/>
            <w:tcBorders>
              <w:right w:val="single" w:color="008000" w:sz="12" w:space="0"/>
            </w:tcBorders>
            <w:shd w:val="clear" w:color="auto" w:fill="auto"/>
          </w:tcPr>
          <w:p>
            <w:pPr>
              <w:topLinePunct/>
              <w:autoSpaceDE w:val="0"/>
              <w:autoSpaceDN w:val="0"/>
              <w:adjustRightInd w:val="0"/>
              <w:snapToGrid w:val="0"/>
              <w:spacing w:line="340" w:lineRule="exact"/>
              <w:ind w:firstLine="420" w:firstLineChars="200"/>
              <w:rPr>
                <w:rFonts w:hAnsi="宋体"/>
                <w:color w:val="000000" w:themeColor="text1"/>
                <w:szCs w:val="21"/>
              </w:rPr>
            </w:pPr>
          </w:p>
        </w:tc>
        <w:tc>
          <w:tcPr>
            <w:tcW w:w="763" w:type="pct"/>
            <w:tcBorders>
              <w:top w:val="single" w:color="008000" w:sz="12" w:space="0"/>
              <w:left w:val="single" w:color="008000" w:sz="12" w:space="0"/>
              <w:bottom w:val="single" w:color="008000" w:sz="12" w:space="0"/>
              <w:right w:val="single" w:color="008000" w:sz="12" w:space="0"/>
            </w:tcBorders>
            <w:shd w:val="clear" w:color="auto" w:fill="auto"/>
            <w:vAlign w:val="center"/>
          </w:tcPr>
          <w:p>
            <w:pPr>
              <w:topLinePunct/>
              <w:autoSpaceDE w:val="0"/>
              <w:autoSpaceDN w:val="0"/>
              <w:adjustRightInd w:val="0"/>
              <w:snapToGrid w:val="0"/>
              <w:spacing w:line="340" w:lineRule="exact"/>
              <w:rPr>
                <w:rFonts w:hAnsi="宋体"/>
                <w:color w:val="000000" w:themeColor="text1"/>
                <w:szCs w:val="21"/>
              </w:rPr>
            </w:pPr>
            <w:r>
              <w:rPr>
                <w:rFonts w:hint="eastAsia" w:hAnsi="宋体"/>
                <w:bCs/>
                <w:color w:val="000000" w:themeColor="text1"/>
                <w:szCs w:val="21"/>
              </w:rPr>
              <w:t>动物实验员</w:t>
            </w:r>
          </w:p>
        </w:tc>
        <w:tc>
          <w:tcPr>
            <w:tcW w:w="1374" w:type="pct"/>
            <w:tcBorders>
              <w:top w:val="single" w:color="008000" w:sz="12" w:space="0"/>
              <w:left w:val="single" w:color="008000" w:sz="12" w:space="0"/>
              <w:bottom w:val="single" w:color="008000" w:sz="12" w:space="0"/>
              <w:right w:val="single" w:color="008000" w:sz="12" w:space="0"/>
            </w:tcBorders>
            <w:shd w:val="clear" w:color="auto" w:fill="auto"/>
            <w:vAlign w:val="center"/>
          </w:tcPr>
          <w:p>
            <w:pPr>
              <w:topLinePunct/>
              <w:autoSpaceDE w:val="0"/>
              <w:autoSpaceDN w:val="0"/>
              <w:adjustRightInd w:val="0"/>
              <w:snapToGrid w:val="0"/>
              <w:spacing w:line="340" w:lineRule="exact"/>
              <w:rPr>
                <w:rFonts w:hAnsi="宋体"/>
                <w:color w:val="000000" w:themeColor="text1"/>
                <w:szCs w:val="21"/>
              </w:rPr>
            </w:pPr>
            <w:r>
              <w:rPr>
                <w:rFonts w:hint="eastAsia" w:hAnsi="宋体"/>
                <w:bCs/>
                <w:color w:val="000000" w:themeColor="text1"/>
                <w:szCs w:val="21"/>
              </w:rPr>
              <w:t>小鼠给药、小鼠取材</w:t>
            </w:r>
          </w:p>
        </w:tc>
        <w:tc>
          <w:tcPr>
            <w:tcW w:w="1232" w:type="pct"/>
            <w:tcBorders>
              <w:top w:val="single" w:color="008000" w:sz="12" w:space="0"/>
              <w:left w:val="single" w:color="008000" w:sz="12" w:space="0"/>
              <w:bottom w:val="single" w:color="008000" w:sz="12" w:space="0"/>
              <w:right w:val="single" w:color="008000" w:sz="12" w:space="0"/>
            </w:tcBorders>
            <w:shd w:val="clear" w:color="auto" w:fill="auto"/>
            <w:vAlign w:val="center"/>
          </w:tcPr>
          <w:p>
            <w:pPr>
              <w:topLinePunct/>
              <w:autoSpaceDE w:val="0"/>
              <w:autoSpaceDN w:val="0"/>
              <w:adjustRightInd w:val="0"/>
              <w:snapToGrid w:val="0"/>
              <w:spacing w:line="340" w:lineRule="exact"/>
              <w:rPr>
                <w:rFonts w:hAnsi="宋体"/>
                <w:color w:val="000000" w:themeColor="text1"/>
                <w:szCs w:val="21"/>
              </w:rPr>
            </w:pPr>
            <w:r>
              <w:rPr>
                <w:rFonts w:hint="eastAsia" w:hAnsi="宋体"/>
                <w:bCs/>
                <w:color w:val="000000" w:themeColor="text1"/>
                <w:szCs w:val="21"/>
              </w:rPr>
              <w:t>小动物实验</w:t>
            </w:r>
          </w:p>
        </w:tc>
        <w:tc>
          <w:tcPr>
            <w:tcW w:w="1115" w:type="pct"/>
            <w:tcBorders>
              <w:top w:val="single" w:color="008000" w:sz="12" w:space="0"/>
              <w:left w:val="single" w:color="008000" w:sz="12" w:space="0"/>
              <w:bottom w:val="single" w:color="008000" w:sz="12" w:space="0"/>
            </w:tcBorders>
            <w:shd w:val="clear" w:color="auto" w:fill="auto"/>
            <w:vAlign w:val="center"/>
          </w:tcPr>
          <w:p>
            <w:pPr>
              <w:topLinePunct/>
              <w:autoSpaceDE w:val="0"/>
              <w:autoSpaceDN w:val="0"/>
              <w:adjustRightInd w:val="0"/>
              <w:snapToGrid w:val="0"/>
              <w:spacing w:line="340" w:lineRule="exact"/>
              <w:rPr>
                <w:rFonts w:hAnsi="宋体"/>
                <w:color w:val="000000" w:themeColor="text1"/>
                <w:szCs w:val="21"/>
              </w:rPr>
            </w:pPr>
            <w:r>
              <w:rPr>
                <w:rFonts w:hint="eastAsia" w:hAnsi="宋体"/>
                <w:bCs/>
                <w:color w:val="000000" w:themeColor="text1"/>
                <w:szCs w:val="21"/>
              </w:rPr>
              <w:t>模式生物与试验动物</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516" w:type="pct"/>
            <w:vMerge w:val="continue"/>
            <w:tcBorders>
              <w:right w:val="single" w:color="008000" w:sz="12" w:space="0"/>
            </w:tcBorders>
            <w:shd w:val="clear" w:color="auto" w:fill="auto"/>
          </w:tcPr>
          <w:p>
            <w:pPr>
              <w:topLinePunct/>
              <w:autoSpaceDE w:val="0"/>
              <w:autoSpaceDN w:val="0"/>
              <w:adjustRightInd w:val="0"/>
              <w:snapToGrid w:val="0"/>
              <w:spacing w:line="340" w:lineRule="exact"/>
              <w:ind w:firstLine="420" w:firstLineChars="200"/>
              <w:rPr>
                <w:rFonts w:hAnsi="宋体"/>
                <w:color w:val="000000" w:themeColor="text1"/>
                <w:szCs w:val="21"/>
              </w:rPr>
            </w:pPr>
          </w:p>
        </w:tc>
        <w:tc>
          <w:tcPr>
            <w:tcW w:w="763" w:type="pct"/>
            <w:tcBorders>
              <w:top w:val="single" w:color="008000" w:sz="12" w:space="0"/>
              <w:left w:val="single" w:color="008000" w:sz="12" w:space="0"/>
              <w:bottom w:val="single" w:color="008000" w:sz="12" w:space="0"/>
              <w:right w:val="single" w:color="008000" w:sz="12" w:space="0"/>
            </w:tcBorders>
            <w:shd w:val="clear" w:color="auto" w:fill="auto"/>
            <w:vAlign w:val="center"/>
          </w:tcPr>
          <w:p>
            <w:pPr>
              <w:topLinePunct/>
              <w:autoSpaceDE w:val="0"/>
              <w:autoSpaceDN w:val="0"/>
              <w:adjustRightInd w:val="0"/>
              <w:snapToGrid w:val="0"/>
              <w:spacing w:line="340" w:lineRule="exact"/>
              <w:rPr>
                <w:rFonts w:hAnsi="宋体"/>
                <w:color w:val="000000" w:themeColor="text1"/>
                <w:szCs w:val="21"/>
              </w:rPr>
            </w:pPr>
            <w:r>
              <w:rPr>
                <w:rFonts w:hint="eastAsia" w:hAnsi="宋体"/>
                <w:bCs/>
                <w:color w:val="000000" w:themeColor="text1"/>
                <w:szCs w:val="21"/>
              </w:rPr>
              <w:t>细胞培养</w:t>
            </w:r>
          </w:p>
        </w:tc>
        <w:tc>
          <w:tcPr>
            <w:tcW w:w="1374" w:type="pct"/>
            <w:tcBorders>
              <w:top w:val="single" w:color="008000" w:sz="12" w:space="0"/>
              <w:left w:val="single" w:color="008000" w:sz="12" w:space="0"/>
              <w:bottom w:val="single" w:color="008000" w:sz="12" w:space="0"/>
              <w:right w:val="single" w:color="008000" w:sz="12" w:space="0"/>
            </w:tcBorders>
            <w:shd w:val="clear" w:color="auto" w:fill="auto"/>
            <w:vAlign w:val="center"/>
          </w:tcPr>
          <w:p>
            <w:pPr>
              <w:topLinePunct/>
              <w:autoSpaceDE w:val="0"/>
              <w:autoSpaceDN w:val="0"/>
              <w:adjustRightInd w:val="0"/>
              <w:snapToGrid w:val="0"/>
              <w:spacing w:line="340" w:lineRule="exact"/>
              <w:rPr>
                <w:rFonts w:hAnsi="宋体"/>
                <w:bCs/>
                <w:color w:val="000000" w:themeColor="text1"/>
                <w:szCs w:val="21"/>
              </w:rPr>
            </w:pPr>
            <w:r>
              <w:rPr>
                <w:rFonts w:hint="eastAsia" w:hAnsi="宋体"/>
                <w:bCs/>
                <w:color w:val="000000" w:themeColor="text1"/>
                <w:szCs w:val="21"/>
              </w:rPr>
              <w:t>1.细胞培养</w:t>
            </w:r>
          </w:p>
          <w:p>
            <w:pPr>
              <w:topLinePunct/>
              <w:autoSpaceDE w:val="0"/>
              <w:autoSpaceDN w:val="0"/>
              <w:adjustRightInd w:val="0"/>
              <w:snapToGrid w:val="0"/>
              <w:spacing w:line="340" w:lineRule="exact"/>
              <w:rPr>
                <w:rFonts w:hAnsi="宋体"/>
                <w:bCs/>
                <w:color w:val="000000" w:themeColor="text1"/>
                <w:szCs w:val="21"/>
              </w:rPr>
            </w:pPr>
            <w:r>
              <w:rPr>
                <w:rFonts w:hint="eastAsia" w:hAnsi="宋体"/>
                <w:bCs/>
                <w:color w:val="000000" w:themeColor="text1"/>
                <w:szCs w:val="21"/>
              </w:rPr>
              <w:t>2.干细胞和肿瘤细胞的培养</w:t>
            </w:r>
          </w:p>
          <w:p>
            <w:pPr>
              <w:topLinePunct/>
              <w:autoSpaceDE w:val="0"/>
              <w:autoSpaceDN w:val="0"/>
              <w:adjustRightInd w:val="0"/>
              <w:snapToGrid w:val="0"/>
              <w:spacing w:line="340" w:lineRule="exact"/>
              <w:rPr>
                <w:rFonts w:hAnsi="宋体"/>
                <w:color w:val="000000" w:themeColor="text1"/>
                <w:szCs w:val="21"/>
              </w:rPr>
            </w:pPr>
            <w:r>
              <w:rPr>
                <w:rFonts w:hint="eastAsia" w:hAnsi="宋体"/>
                <w:bCs/>
                <w:color w:val="000000" w:themeColor="text1"/>
                <w:szCs w:val="21"/>
              </w:rPr>
              <w:t>3.流式细胞分析</w:t>
            </w:r>
          </w:p>
        </w:tc>
        <w:tc>
          <w:tcPr>
            <w:tcW w:w="1232" w:type="pct"/>
            <w:tcBorders>
              <w:top w:val="single" w:color="008000" w:sz="12" w:space="0"/>
              <w:left w:val="single" w:color="008000" w:sz="12" w:space="0"/>
              <w:bottom w:val="single" w:color="008000" w:sz="12" w:space="0"/>
              <w:right w:val="single" w:color="008000" w:sz="12" w:space="0"/>
            </w:tcBorders>
            <w:shd w:val="clear" w:color="auto" w:fill="auto"/>
            <w:vAlign w:val="center"/>
          </w:tcPr>
          <w:p>
            <w:pPr>
              <w:topLinePunct/>
              <w:autoSpaceDE w:val="0"/>
              <w:autoSpaceDN w:val="0"/>
              <w:adjustRightInd w:val="0"/>
              <w:snapToGrid w:val="0"/>
              <w:spacing w:line="340" w:lineRule="exact"/>
              <w:rPr>
                <w:rFonts w:hAnsi="宋体"/>
                <w:color w:val="000000" w:themeColor="text1"/>
                <w:szCs w:val="21"/>
              </w:rPr>
            </w:pPr>
            <w:r>
              <w:rPr>
                <w:rFonts w:hint="eastAsia" w:hAnsi="宋体"/>
                <w:bCs/>
                <w:color w:val="000000" w:themeColor="text1"/>
                <w:szCs w:val="21"/>
              </w:rPr>
              <w:t>细胞培养技术</w:t>
            </w:r>
          </w:p>
        </w:tc>
        <w:tc>
          <w:tcPr>
            <w:tcW w:w="1115" w:type="pct"/>
            <w:tcBorders>
              <w:top w:val="single" w:color="008000" w:sz="12" w:space="0"/>
              <w:left w:val="single" w:color="008000" w:sz="12" w:space="0"/>
              <w:bottom w:val="single" w:color="008000" w:sz="12" w:space="0"/>
            </w:tcBorders>
            <w:shd w:val="clear" w:color="auto" w:fill="auto"/>
            <w:vAlign w:val="center"/>
          </w:tcPr>
          <w:p>
            <w:pPr>
              <w:topLinePunct/>
              <w:autoSpaceDE w:val="0"/>
              <w:autoSpaceDN w:val="0"/>
              <w:adjustRightInd w:val="0"/>
              <w:snapToGrid w:val="0"/>
              <w:spacing w:line="340" w:lineRule="exact"/>
              <w:rPr>
                <w:rFonts w:hAnsi="宋体"/>
                <w:bCs/>
                <w:color w:val="000000" w:themeColor="text1"/>
                <w:szCs w:val="21"/>
              </w:rPr>
            </w:pPr>
            <w:r>
              <w:rPr>
                <w:rFonts w:hint="eastAsia" w:hAnsi="宋体"/>
                <w:bCs/>
                <w:color w:val="000000" w:themeColor="text1"/>
                <w:szCs w:val="21"/>
              </w:rPr>
              <w:t>1.微生物检验技术</w:t>
            </w:r>
          </w:p>
          <w:p>
            <w:pPr>
              <w:topLinePunct/>
              <w:autoSpaceDE w:val="0"/>
              <w:autoSpaceDN w:val="0"/>
              <w:adjustRightInd w:val="0"/>
              <w:snapToGrid w:val="0"/>
              <w:spacing w:line="340" w:lineRule="exact"/>
              <w:rPr>
                <w:rFonts w:hAnsi="宋体"/>
                <w:color w:val="000000" w:themeColor="text1"/>
                <w:szCs w:val="21"/>
              </w:rPr>
            </w:pPr>
            <w:r>
              <w:rPr>
                <w:rFonts w:hint="eastAsia" w:hAnsi="宋体"/>
                <w:bCs/>
                <w:color w:val="000000" w:themeColor="text1"/>
                <w:szCs w:val="21"/>
              </w:rPr>
              <w:t>2.动物细胞培养技术</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516" w:type="pct"/>
            <w:vMerge w:val="continue"/>
            <w:tcBorders>
              <w:bottom w:val="single" w:color="008000" w:sz="12" w:space="0"/>
              <w:right w:val="single" w:color="008000" w:sz="12" w:space="0"/>
            </w:tcBorders>
            <w:shd w:val="clear" w:color="auto" w:fill="auto"/>
          </w:tcPr>
          <w:p>
            <w:pPr>
              <w:topLinePunct/>
              <w:autoSpaceDE w:val="0"/>
              <w:autoSpaceDN w:val="0"/>
              <w:adjustRightInd w:val="0"/>
              <w:snapToGrid w:val="0"/>
              <w:spacing w:line="340" w:lineRule="exact"/>
              <w:ind w:firstLine="420" w:firstLineChars="200"/>
              <w:rPr>
                <w:rFonts w:hAnsi="宋体"/>
                <w:color w:val="000000" w:themeColor="text1"/>
                <w:szCs w:val="21"/>
              </w:rPr>
            </w:pPr>
          </w:p>
        </w:tc>
        <w:tc>
          <w:tcPr>
            <w:tcW w:w="763" w:type="pct"/>
            <w:tcBorders>
              <w:top w:val="single" w:color="008000" w:sz="12" w:space="0"/>
              <w:left w:val="single" w:color="008000" w:sz="12" w:space="0"/>
              <w:bottom w:val="single" w:color="008000" w:sz="12" w:space="0"/>
              <w:right w:val="single" w:color="008000" w:sz="12" w:space="0"/>
            </w:tcBorders>
            <w:shd w:val="clear" w:color="auto" w:fill="auto"/>
            <w:vAlign w:val="center"/>
          </w:tcPr>
          <w:p>
            <w:pPr>
              <w:topLinePunct/>
              <w:autoSpaceDE w:val="0"/>
              <w:autoSpaceDN w:val="0"/>
              <w:adjustRightInd w:val="0"/>
              <w:snapToGrid w:val="0"/>
              <w:spacing w:line="340" w:lineRule="exact"/>
              <w:rPr>
                <w:rFonts w:hAnsi="宋体"/>
                <w:color w:val="000000" w:themeColor="text1"/>
                <w:szCs w:val="21"/>
              </w:rPr>
            </w:pPr>
            <w:r>
              <w:rPr>
                <w:rFonts w:hint="eastAsia" w:hAnsi="宋体"/>
                <w:bCs/>
                <w:color w:val="000000" w:themeColor="text1"/>
                <w:szCs w:val="21"/>
              </w:rPr>
              <w:t>蛋白实验员</w:t>
            </w:r>
          </w:p>
        </w:tc>
        <w:tc>
          <w:tcPr>
            <w:tcW w:w="1374" w:type="pct"/>
            <w:tcBorders>
              <w:top w:val="single" w:color="008000" w:sz="12" w:space="0"/>
              <w:left w:val="single" w:color="008000" w:sz="12" w:space="0"/>
              <w:bottom w:val="single" w:color="008000" w:sz="12" w:space="0"/>
              <w:right w:val="single" w:color="008000" w:sz="12" w:space="0"/>
            </w:tcBorders>
            <w:shd w:val="clear" w:color="auto" w:fill="auto"/>
            <w:vAlign w:val="center"/>
          </w:tcPr>
          <w:p>
            <w:pPr>
              <w:topLinePunct/>
              <w:autoSpaceDE w:val="0"/>
              <w:autoSpaceDN w:val="0"/>
              <w:adjustRightInd w:val="0"/>
              <w:snapToGrid w:val="0"/>
              <w:spacing w:line="340" w:lineRule="exact"/>
              <w:rPr>
                <w:rFonts w:hAnsi="宋体"/>
                <w:bCs/>
                <w:color w:val="000000" w:themeColor="text1"/>
                <w:szCs w:val="21"/>
              </w:rPr>
            </w:pPr>
            <w:r>
              <w:rPr>
                <w:rFonts w:hint="eastAsia" w:hAnsi="宋体"/>
                <w:bCs/>
                <w:color w:val="000000" w:themeColor="text1"/>
                <w:szCs w:val="21"/>
              </w:rPr>
              <w:t>1.蛋白、抗体抗原纯化；</w:t>
            </w:r>
          </w:p>
          <w:p>
            <w:pPr>
              <w:topLinePunct/>
              <w:autoSpaceDE w:val="0"/>
              <w:autoSpaceDN w:val="0"/>
              <w:adjustRightInd w:val="0"/>
              <w:snapToGrid w:val="0"/>
              <w:spacing w:line="340" w:lineRule="exact"/>
              <w:rPr>
                <w:rFonts w:hAnsi="宋体"/>
                <w:bCs/>
                <w:color w:val="000000" w:themeColor="text1"/>
                <w:szCs w:val="21"/>
              </w:rPr>
            </w:pPr>
            <w:r>
              <w:rPr>
                <w:rFonts w:hint="eastAsia" w:hAnsi="宋体"/>
                <w:bCs/>
                <w:color w:val="000000" w:themeColor="text1"/>
                <w:szCs w:val="21"/>
              </w:rPr>
              <w:t>2.抗体检测；</w:t>
            </w:r>
          </w:p>
          <w:p>
            <w:pPr>
              <w:topLinePunct/>
              <w:autoSpaceDE w:val="0"/>
              <w:autoSpaceDN w:val="0"/>
              <w:adjustRightInd w:val="0"/>
              <w:snapToGrid w:val="0"/>
              <w:spacing w:line="340" w:lineRule="exact"/>
              <w:rPr>
                <w:rFonts w:hAnsi="宋体"/>
                <w:color w:val="000000" w:themeColor="text1"/>
                <w:szCs w:val="21"/>
              </w:rPr>
            </w:pPr>
            <w:r>
              <w:rPr>
                <w:rFonts w:hint="eastAsia" w:hAnsi="宋体"/>
                <w:bCs/>
                <w:color w:val="000000" w:themeColor="text1"/>
                <w:szCs w:val="21"/>
              </w:rPr>
              <w:t>3.多肽的合成及纯化</w:t>
            </w:r>
          </w:p>
        </w:tc>
        <w:tc>
          <w:tcPr>
            <w:tcW w:w="1232" w:type="pct"/>
            <w:tcBorders>
              <w:top w:val="single" w:color="008000" w:sz="12" w:space="0"/>
              <w:left w:val="single" w:color="008000" w:sz="12" w:space="0"/>
              <w:bottom w:val="single" w:color="008000" w:sz="12" w:space="0"/>
              <w:right w:val="single" w:color="008000" w:sz="12" w:space="0"/>
            </w:tcBorders>
            <w:shd w:val="clear" w:color="auto" w:fill="auto"/>
            <w:vAlign w:val="center"/>
          </w:tcPr>
          <w:p>
            <w:pPr>
              <w:topLinePunct/>
              <w:autoSpaceDE w:val="0"/>
              <w:autoSpaceDN w:val="0"/>
              <w:adjustRightInd w:val="0"/>
              <w:snapToGrid w:val="0"/>
              <w:spacing w:line="340" w:lineRule="exact"/>
              <w:rPr>
                <w:rFonts w:hAnsi="宋体"/>
                <w:color w:val="000000" w:themeColor="text1"/>
                <w:szCs w:val="21"/>
              </w:rPr>
            </w:pPr>
            <w:r>
              <w:rPr>
                <w:rFonts w:hint="eastAsia" w:hAnsi="宋体"/>
                <w:bCs/>
                <w:color w:val="000000" w:themeColor="text1"/>
                <w:szCs w:val="21"/>
              </w:rPr>
              <w:t>蛋白质的表达、分离纯化</w:t>
            </w:r>
          </w:p>
        </w:tc>
        <w:tc>
          <w:tcPr>
            <w:tcW w:w="1115" w:type="pct"/>
            <w:tcBorders>
              <w:top w:val="single" w:color="008000" w:sz="12" w:space="0"/>
              <w:left w:val="single" w:color="008000" w:sz="12" w:space="0"/>
              <w:bottom w:val="single" w:color="008000" w:sz="12" w:space="0"/>
            </w:tcBorders>
            <w:shd w:val="clear" w:color="auto" w:fill="auto"/>
            <w:vAlign w:val="center"/>
          </w:tcPr>
          <w:p>
            <w:pPr>
              <w:topLinePunct/>
              <w:autoSpaceDE w:val="0"/>
              <w:autoSpaceDN w:val="0"/>
              <w:adjustRightInd w:val="0"/>
              <w:snapToGrid w:val="0"/>
              <w:spacing w:line="340" w:lineRule="exact"/>
              <w:rPr>
                <w:rFonts w:hAnsi="宋体"/>
                <w:bCs/>
                <w:color w:val="000000" w:themeColor="text1"/>
                <w:szCs w:val="21"/>
              </w:rPr>
            </w:pPr>
            <w:r>
              <w:rPr>
                <w:rFonts w:hint="eastAsia" w:hAnsi="宋体"/>
                <w:bCs/>
                <w:color w:val="000000" w:themeColor="text1"/>
                <w:szCs w:val="21"/>
              </w:rPr>
              <w:t>1生物化学</w:t>
            </w:r>
          </w:p>
          <w:p>
            <w:pPr>
              <w:topLinePunct/>
              <w:autoSpaceDE w:val="0"/>
              <w:autoSpaceDN w:val="0"/>
              <w:adjustRightInd w:val="0"/>
              <w:snapToGrid w:val="0"/>
              <w:spacing w:line="340" w:lineRule="exact"/>
              <w:rPr>
                <w:rFonts w:hAnsi="宋体"/>
                <w:bCs/>
                <w:color w:val="000000" w:themeColor="text1"/>
                <w:szCs w:val="21"/>
              </w:rPr>
            </w:pPr>
            <w:r>
              <w:rPr>
                <w:rFonts w:hint="eastAsia" w:hAnsi="宋体"/>
                <w:bCs/>
                <w:color w:val="000000" w:themeColor="text1"/>
                <w:szCs w:val="21"/>
              </w:rPr>
              <w:t>2.生物分离纯化技术</w:t>
            </w:r>
          </w:p>
          <w:p>
            <w:pPr>
              <w:topLinePunct/>
              <w:autoSpaceDE w:val="0"/>
              <w:autoSpaceDN w:val="0"/>
              <w:adjustRightInd w:val="0"/>
              <w:snapToGrid w:val="0"/>
              <w:spacing w:line="340" w:lineRule="exact"/>
              <w:rPr>
                <w:rFonts w:hAnsi="宋体"/>
                <w:color w:val="000000" w:themeColor="text1"/>
                <w:szCs w:val="21"/>
              </w:rPr>
            </w:pPr>
            <w:r>
              <w:rPr>
                <w:rFonts w:hint="eastAsia" w:hAnsi="宋体"/>
                <w:bCs/>
                <w:color w:val="000000" w:themeColor="text1"/>
                <w:szCs w:val="21"/>
              </w:rPr>
              <w:t>3.免疫检测技术</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1" w:hRule="atLeast"/>
        </w:trPr>
        <w:tc>
          <w:tcPr>
            <w:tcW w:w="516" w:type="pct"/>
            <w:tcBorders>
              <w:top w:val="single" w:color="008000" w:sz="12" w:space="0"/>
              <w:bottom w:val="single" w:color="008000" w:sz="12" w:space="0"/>
              <w:right w:val="single" w:color="008000" w:sz="12" w:space="0"/>
            </w:tcBorders>
            <w:shd w:val="clear" w:color="auto" w:fill="auto"/>
            <w:vAlign w:val="center"/>
          </w:tcPr>
          <w:p>
            <w:pPr>
              <w:topLinePunct/>
              <w:autoSpaceDE w:val="0"/>
              <w:autoSpaceDN w:val="0"/>
              <w:adjustRightInd w:val="0"/>
              <w:snapToGrid w:val="0"/>
              <w:spacing w:line="340" w:lineRule="exact"/>
              <w:rPr>
                <w:rFonts w:hAnsi="宋体"/>
                <w:color w:val="000000" w:themeColor="text1"/>
                <w:szCs w:val="21"/>
              </w:rPr>
            </w:pPr>
            <w:r>
              <w:rPr>
                <w:rFonts w:hint="eastAsia" w:hAnsi="宋体"/>
                <w:color w:val="000000" w:themeColor="text1"/>
                <w:szCs w:val="21"/>
              </w:rPr>
              <w:t>质量控制</w:t>
            </w:r>
          </w:p>
        </w:tc>
        <w:tc>
          <w:tcPr>
            <w:tcW w:w="763" w:type="pct"/>
            <w:tcBorders>
              <w:top w:val="single" w:color="008000" w:sz="12" w:space="0"/>
              <w:left w:val="single" w:color="008000" w:sz="12" w:space="0"/>
              <w:bottom w:val="single" w:color="008000" w:sz="12" w:space="0"/>
              <w:right w:val="single" w:color="008000" w:sz="12" w:space="0"/>
            </w:tcBorders>
            <w:shd w:val="clear" w:color="auto" w:fill="auto"/>
            <w:vAlign w:val="center"/>
          </w:tcPr>
          <w:p>
            <w:pPr>
              <w:topLinePunct/>
              <w:autoSpaceDE w:val="0"/>
              <w:autoSpaceDN w:val="0"/>
              <w:adjustRightInd w:val="0"/>
              <w:snapToGrid w:val="0"/>
              <w:spacing w:line="340" w:lineRule="exact"/>
              <w:rPr>
                <w:rFonts w:hAnsi="宋体"/>
                <w:color w:val="000000" w:themeColor="text1"/>
                <w:szCs w:val="21"/>
              </w:rPr>
            </w:pPr>
            <w:r>
              <w:rPr>
                <w:rFonts w:hint="eastAsia" w:hAnsi="宋体"/>
                <w:bCs/>
                <w:color w:val="000000" w:themeColor="text1"/>
                <w:szCs w:val="21"/>
              </w:rPr>
              <w:t>QC技术员</w:t>
            </w:r>
          </w:p>
        </w:tc>
        <w:tc>
          <w:tcPr>
            <w:tcW w:w="1374" w:type="pct"/>
            <w:tcBorders>
              <w:top w:val="single" w:color="008000" w:sz="12" w:space="0"/>
              <w:left w:val="single" w:color="008000" w:sz="12" w:space="0"/>
              <w:bottom w:val="single" w:color="008000" w:sz="12" w:space="0"/>
              <w:right w:val="single" w:color="008000" w:sz="12" w:space="0"/>
            </w:tcBorders>
            <w:shd w:val="clear" w:color="auto" w:fill="auto"/>
            <w:vAlign w:val="center"/>
          </w:tcPr>
          <w:p>
            <w:pPr>
              <w:topLinePunct/>
              <w:autoSpaceDE w:val="0"/>
              <w:autoSpaceDN w:val="0"/>
              <w:adjustRightInd w:val="0"/>
              <w:snapToGrid w:val="0"/>
              <w:spacing w:line="340" w:lineRule="exact"/>
              <w:rPr>
                <w:rFonts w:hAnsi="宋体"/>
                <w:bCs/>
                <w:color w:val="000000" w:themeColor="text1"/>
                <w:szCs w:val="21"/>
              </w:rPr>
            </w:pPr>
            <w:r>
              <w:rPr>
                <w:rFonts w:hint="eastAsia" w:hAnsi="宋体"/>
                <w:bCs/>
                <w:color w:val="000000" w:themeColor="text1"/>
                <w:szCs w:val="21"/>
              </w:rPr>
              <w:t>1.检测、新产品性能的测试</w:t>
            </w:r>
          </w:p>
          <w:p>
            <w:pPr>
              <w:topLinePunct/>
              <w:autoSpaceDE w:val="0"/>
              <w:autoSpaceDN w:val="0"/>
              <w:adjustRightInd w:val="0"/>
              <w:snapToGrid w:val="0"/>
              <w:spacing w:line="340" w:lineRule="exact"/>
              <w:rPr>
                <w:rFonts w:hAnsi="宋体"/>
                <w:bCs/>
                <w:color w:val="000000" w:themeColor="text1"/>
                <w:szCs w:val="21"/>
              </w:rPr>
            </w:pPr>
            <w:r>
              <w:rPr>
                <w:rFonts w:hint="eastAsia" w:hAnsi="宋体"/>
                <w:bCs/>
                <w:color w:val="000000" w:themeColor="text1"/>
                <w:szCs w:val="21"/>
              </w:rPr>
              <w:t>2.出具检测报告</w:t>
            </w:r>
          </w:p>
          <w:p>
            <w:pPr>
              <w:topLinePunct/>
              <w:autoSpaceDE w:val="0"/>
              <w:autoSpaceDN w:val="0"/>
              <w:adjustRightInd w:val="0"/>
              <w:snapToGrid w:val="0"/>
              <w:spacing w:line="340" w:lineRule="exact"/>
              <w:rPr>
                <w:rFonts w:hAnsi="宋体"/>
                <w:color w:val="000000" w:themeColor="text1"/>
                <w:szCs w:val="21"/>
              </w:rPr>
            </w:pPr>
            <w:r>
              <w:rPr>
                <w:rFonts w:hint="eastAsia" w:hAnsi="宋体"/>
                <w:bCs/>
                <w:color w:val="000000" w:themeColor="text1"/>
                <w:szCs w:val="21"/>
              </w:rPr>
              <w:t>3.相关样本的信息核对、材料编制、实验耗材记录等</w:t>
            </w:r>
          </w:p>
        </w:tc>
        <w:tc>
          <w:tcPr>
            <w:tcW w:w="1232" w:type="pct"/>
            <w:tcBorders>
              <w:top w:val="single" w:color="008000" w:sz="12" w:space="0"/>
              <w:left w:val="single" w:color="008000" w:sz="12" w:space="0"/>
              <w:bottom w:val="single" w:color="008000" w:sz="12" w:space="0"/>
              <w:right w:val="single" w:color="008000" w:sz="12" w:space="0"/>
            </w:tcBorders>
            <w:shd w:val="clear" w:color="auto" w:fill="auto"/>
            <w:vAlign w:val="center"/>
          </w:tcPr>
          <w:p>
            <w:pPr>
              <w:topLinePunct/>
              <w:autoSpaceDE w:val="0"/>
              <w:autoSpaceDN w:val="0"/>
              <w:adjustRightInd w:val="0"/>
              <w:snapToGrid w:val="0"/>
              <w:spacing w:line="340" w:lineRule="exact"/>
              <w:rPr>
                <w:rFonts w:hAnsi="宋体"/>
                <w:color w:val="000000" w:themeColor="text1"/>
                <w:szCs w:val="21"/>
              </w:rPr>
            </w:pPr>
            <w:r>
              <w:rPr>
                <w:rFonts w:hint="eastAsia" w:hAnsi="宋体"/>
                <w:bCs/>
                <w:color w:val="000000" w:themeColor="text1"/>
                <w:szCs w:val="21"/>
              </w:rPr>
              <w:t>分子生物学、生物学，科技论文写作</w:t>
            </w:r>
          </w:p>
        </w:tc>
        <w:tc>
          <w:tcPr>
            <w:tcW w:w="1115" w:type="pct"/>
            <w:tcBorders>
              <w:top w:val="single" w:color="008000" w:sz="12" w:space="0"/>
              <w:left w:val="single" w:color="008000" w:sz="12" w:space="0"/>
              <w:bottom w:val="single" w:color="008000" w:sz="12" w:space="0"/>
            </w:tcBorders>
            <w:shd w:val="clear" w:color="auto" w:fill="auto"/>
            <w:vAlign w:val="center"/>
          </w:tcPr>
          <w:p>
            <w:pPr>
              <w:topLinePunct/>
              <w:autoSpaceDE w:val="0"/>
              <w:autoSpaceDN w:val="0"/>
              <w:adjustRightInd w:val="0"/>
              <w:snapToGrid w:val="0"/>
              <w:spacing w:line="340" w:lineRule="exact"/>
              <w:rPr>
                <w:rFonts w:hAnsi="宋体"/>
                <w:bCs/>
                <w:color w:val="000000" w:themeColor="text1"/>
                <w:szCs w:val="21"/>
              </w:rPr>
            </w:pPr>
            <w:r>
              <w:rPr>
                <w:rFonts w:hint="eastAsia" w:hAnsi="宋体"/>
                <w:bCs/>
                <w:color w:val="000000" w:themeColor="text1"/>
                <w:szCs w:val="21"/>
              </w:rPr>
              <w:t>1.分子生物学技术</w:t>
            </w:r>
          </w:p>
          <w:p>
            <w:pPr>
              <w:topLinePunct/>
              <w:autoSpaceDE w:val="0"/>
              <w:autoSpaceDN w:val="0"/>
              <w:adjustRightInd w:val="0"/>
              <w:snapToGrid w:val="0"/>
              <w:spacing w:line="340" w:lineRule="exact"/>
              <w:rPr>
                <w:rFonts w:hAnsi="宋体"/>
                <w:bCs/>
                <w:color w:val="000000" w:themeColor="text1"/>
                <w:szCs w:val="21"/>
              </w:rPr>
            </w:pPr>
            <w:r>
              <w:rPr>
                <w:rFonts w:hint="eastAsia" w:hAnsi="宋体"/>
                <w:bCs/>
                <w:color w:val="000000" w:themeColor="text1"/>
                <w:szCs w:val="21"/>
              </w:rPr>
              <w:t>2.生物化学；</w:t>
            </w:r>
          </w:p>
          <w:p>
            <w:pPr>
              <w:topLinePunct/>
              <w:autoSpaceDE w:val="0"/>
              <w:autoSpaceDN w:val="0"/>
              <w:adjustRightInd w:val="0"/>
              <w:snapToGrid w:val="0"/>
              <w:spacing w:line="340" w:lineRule="exact"/>
              <w:rPr>
                <w:rFonts w:hAnsi="宋体"/>
                <w:bCs/>
                <w:color w:val="000000" w:themeColor="text1"/>
                <w:szCs w:val="21"/>
              </w:rPr>
            </w:pPr>
            <w:r>
              <w:rPr>
                <w:rFonts w:hint="eastAsia" w:hAnsi="宋体"/>
                <w:bCs/>
                <w:color w:val="000000" w:themeColor="text1"/>
                <w:szCs w:val="21"/>
              </w:rPr>
              <w:t>3.细胞生物学；</w:t>
            </w:r>
          </w:p>
          <w:p>
            <w:pPr>
              <w:topLinePunct/>
              <w:autoSpaceDE w:val="0"/>
              <w:autoSpaceDN w:val="0"/>
              <w:adjustRightInd w:val="0"/>
              <w:snapToGrid w:val="0"/>
              <w:spacing w:line="340" w:lineRule="exact"/>
              <w:rPr>
                <w:rFonts w:hAnsi="宋体"/>
                <w:bCs/>
                <w:color w:val="000000" w:themeColor="text1"/>
                <w:szCs w:val="21"/>
              </w:rPr>
            </w:pPr>
            <w:r>
              <w:rPr>
                <w:rFonts w:hint="eastAsia" w:hAnsi="宋体"/>
                <w:bCs/>
                <w:color w:val="000000" w:themeColor="text1"/>
                <w:szCs w:val="21"/>
              </w:rPr>
              <w:t>4.科技论文写作</w:t>
            </w:r>
          </w:p>
          <w:p>
            <w:pPr>
              <w:topLinePunct/>
              <w:autoSpaceDE w:val="0"/>
              <w:autoSpaceDN w:val="0"/>
              <w:adjustRightInd w:val="0"/>
              <w:snapToGrid w:val="0"/>
              <w:spacing w:line="340" w:lineRule="exact"/>
              <w:rPr>
                <w:rFonts w:hAnsi="宋体"/>
                <w:color w:val="000000" w:themeColor="text1"/>
                <w:szCs w:val="21"/>
              </w:rPr>
            </w:pPr>
            <w:r>
              <w:rPr>
                <w:rFonts w:hint="eastAsia" w:hAnsi="宋体"/>
                <w:bCs/>
                <w:color w:val="000000" w:themeColor="text1"/>
                <w:szCs w:val="21"/>
              </w:rPr>
              <w:t>5.生物药物分析与检测</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16" w:type="pct"/>
            <w:tcBorders>
              <w:top w:val="single" w:color="008000" w:sz="12" w:space="0"/>
              <w:bottom w:val="single" w:color="008000" w:sz="12" w:space="0"/>
              <w:right w:val="single" w:color="008000" w:sz="12" w:space="0"/>
            </w:tcBorders>
            <w:shd w:val="clear" w:color="auto" w:fill="auto"/>
            <w:vAlign w:val="center"/>
          </w:tcPr>
          <w:p>
            <w:pPr>
              <w:topLinePunct/>
              <w:autoSpaceDE w:val="0"/>
              <w:autoSpaceDN w:val="0"/>
              <w:adjustRightInd w:val="0"/>
              <w:snapToGrid w:val="0"/>
              <w:spacing w:line="340" w:lineRule="exact"/>
              <w:rPr>
                <w:rFonts w:hAnsi="宋体"/>
                <w:color w:val="000000" w:themeColor="text1"/>
                <w:szCs w:val="21"/>
              </w:rPr>
            </w:pPr>
            <w:r>
              <w:rPr>
                <w:rFonts w:hint="eastAsia" w:hAnsi="宋体"/>
                <w:bCs/>
                <w:color w:val="000000" w:themeColor="text1"/>
                <w:szCs w:val="21"/>
              </w:rPr>
              <w:t>销 售</w:t>
            </w:r>
          </w:p>
        </w:tc>
        <w:tc>
          <w:tcPr>
            <w:tcW w:w="763" w:type="pct"/>
            <w:tcBorders>
              <w:top w:val="single" w:color="008000" w:sz="12" w:space="0"/>
              <w:left w:val="single" w:color="008000" w:sz="12" w:space="0"/>
              <w:bottom w:val="single" w:color="008000" w:sz="12" w:space="0"/>
              <w:right w:val="single" w:color="008000" w:sz="12" w:space="0"/>
            </w:tcBorders>
            <w:shd w:val="clear" w:color="auto" w:fill="auto"/>
            <w:vAlign w:val="center"/>
          </w:tcPr>
          <w:p>
            <w:pPr>
              <w:topLinePunct/>
              <w:autoSpaceDE w:val="0"/>
              <w:autoSpaceDN w:val="0"/>
              <w:adjustRightInd w:val="0"/>
              <w:snapToGrid w:val="0"/>
              <w:spacing w:line="340" w:lineRule="exact"/>
              <w:rPr>
                <w:rFonts w:hAnsi="宋体"/>
                <w:color w:val="000000" w:themeColor="text1"/>
                <w:szCs w:val="21"/>
              </w:rPr>
            </w:pPr>
            <w:r>
              <w:rPr>
                <w:rFonts w:hint="eastAsia" w:hAnsi="宋体"/>
                <w:bCs/>
                <w:color w:val="000000" w:themeColor="text1"/>
                <w:szCs w:val="21"/>
              </w:rPr>
              <w:t>销售工程师</w:t>
            </w:r>
          </w:p>
        </w:tc>
        <w:tc>
          <w:tcPr>
            <w:tcW w:w="1374" w:type="pct"/>
            <w:tcBorders>
              <w:top w:val="single" w:color="008000" w:sz="12" w:space="0"/>
              <w:left w:val="single" w:color="008000" w:sz="12" w:space="0"/>
              <w:bottom w:val="single" w:color="008000" w:sz="12" w:space="0"/>
              <w:right w:val="single" w:color="008000" w:sz="12" w:space="0"/>
            </w:tcBorders>
            <w:shd w:val="clear" w:color="auto" w:fill="auto"/>
            <w:vAlign w:val="center"/>
          </w:tcPr>
          <w:p>
            <w:pPr>
              <w:topLinePunct/>
              <w:autoSpaceDE w:val="0"/>
              <w:autoSpaceDN w:val="0"/>
              <w:adjustRightInd w:val="0"/>
              <w:snapToGrid w:val="0"/>
              <w:spacing w:line="340" w:lineRule="exact"/>
              <w:ind w:firstLine="420" w:firstLineChars="200"/>
              <w:rPr>
                <w:rFonts w:hAnsi="宋体"/>
                <w:color w:val="000000" w:themeColor="text1"/>
                <w:szCs w:val="21"/>
              </w:rPr>
            </w:pPr>
            <w:r>
              <w:rPr>
                <w:rFonts w:hint="eastAsia" w:hAnsi="宋体"/>
                <w:bCs/>
                <w:color w:val="000000" w:themeColor="text1"/>
                <w:szCs w:val="21"/>
              </w:rPr>
              <w:t>生物医药产品销售</w:t>
            </w:r>
          </w:p>
        </w:tc>
        <w:tc>
          <w:tcPr>
            <w:tcW w:w="1232" w:type="pct"/>
            <w:tcBorders>
              <w:top w:val="single" w:color="008000" w:sz="12" w:space="0"/>
              <w:left w:val="single" w:color="008000" w:sz="12" w:space="0"/>
              <w:bottom w:val="single" w:color="008000" w:sz="12" w:space="0"/>
              <w:right w:val="single" w:color="008000" w:sz="12" w:space="0"/>
            </w:tcBorders>
            <w:shd w:val="clear" w:color="auto" w:fill="auto"/>
            <w:vAlign w:val="center"/>
          </w:tcPr>
          <w:p>
            <w:pPr>
              <w:topLinePunct/>
              <w:autoSpaceDE w:val="0"/>
              <w:autoSpaceDN w:val="0"/>
              <w:adjustRightInd w:val="0"/>
              <w:snapToGrid w:val="0"/>
              <w:spacing w:line="340" w:lineRule="exact"/>
              <w:rPr>
                <w:rFonts w:hAnsi="宋体"/>
                <w:color w:val="000000" w:themeColor="text1"/>
                <w:szCs w:val="21"/>
              </w:rPr>
            </w:pPr>
            <w:r>
              <w:rPr>
                <w:rFonts w:hint="eastAsia" w:hAnsi="宋体"/>
                <w:bCs/>
                <w:color w:val="000000" w:themeColor="text1"/>
                <w:szCs w:val="21"/>
              </w:rPr>
              <w:t xml:space="preserve">生物医药背景、沟通能力强、承受一定压力。   </w:t>
            </w:r>
          </w:p>
        </w:tc>
        <w:tc>
          <w:tcPr>
            <w:tcW w:w="1115" w:type="pct"/>
            <w:tcBorders>
              <w:top w:val="single" w:color="008000" w:sz="12" w:space="0"/>
              <w:left w:val="single" w:color="008000" w:sz="12" w:space="0"/>
              <w:bottom w:val="single" w:color="008000" w:sz="12" w:space="0"/>
            </w:tcBorders>
            <w:shd w:val="clear" w:color="auto" w:fill="auto"/>
            <w:vAlign w:val="center"/>
          </w:tcPr>
          <w:p>
            <w:pPr>
              <w:topLinePunct/>
              <w:autoSpaceDE w:val="0"/>
              <w:autoSpaceDN w:val="0"/>
              <w:adjustRightInd w:val="0"/>
              <w:snapToGrid w:val="0"/>
              <w:spacing w:line="340" w:lineRule="exact"/>
              <w:ind w:left="-880" w:leftChars="-499" w:hanging="168" w:hangingChars="80"/>
              <w:rPr>
                <w:rFonts w:hAnsi="宋体"/>
                <w:bCs/>
                <w:color w:val="000000" w:themeColor="text1"/>
                <w:szCs w:val="21"/>
              </w:rPr>
            </w:pPr>
            <w:r>
              <w:rPr>
                <w:rFonts w:hint="eastAsia" w:hAnsi="宋体"/>
                <w:bCs/>
                <w:color w:val="000000" w:themeColor="text1"/>
                <w:szCs w:val="21"/>
              </w:rPr>
              <w:t>细胞培养、相关生物技术课程</w:t>
            </w:r>
          </w:p>
          <w:p>
            <w:pPr>
              <w:topLinePunct/>
              <w:autoSpaceDE w:val="0"/>
              <w:autoSpaceDN w:val="0"/>
              <w:adjustRightInd w:val="0"/>
              <w:snapToGrid w:val="0"/>
              <w:spacing w:line="340" w:lineRule="exact"/>
              <w:ind w:left="-880" w:leftChars="-499" w:hanging="168" w:hangingChars="80"/>
              <w:rPr>
                <w:rFonts w:hAnsi="宋体"/>
                <w:color w:val="000000" w:themeColor="text1"/>
                <w:szCs w:val="21"/>
              </w:rPr>
            </w:pPr>
          </w:p>
        </w:tc>
      </w:tr>
    </w:tbl>
    <w:p>
      <w:pPr>
        <w:topLinePunct/>
        <w:autoSpaceDE w:val="0"/>
        <w:autoSpaceDN w:val="0"/>
        <w:adjustRightInd w:val="0"/>
        <w:snapToGrid w:val="0"/>
        <w:spacing w:before="100" w:beforeAutospacing="1" w:after="100" w:afterAutospacing="1" w:line="340" w:lineRule="exact"/>
        <w:ind w:firstLine="482" w:firstLineChars="200"/>
        <w:rPr>
          <w:rFonts w:hAnsi="宋体"/>
          <w:b/>
          <w:sz w:val="24"/>
        </w:rPr>
      </w:pPr>
      <w:r>
        <w:rPr>
          <w:rFonts w:hAnsi="宋体"/>
          <w:b/>
          <w:sz w:val="24"/>
        </w:rPr>
        <w:t>（二）课程体系设计思路</w:t>
      </w:r>
    </w:p>
    <w:p>
      <w:pPr>
        <w:topLinePunct/>
        <w:autoSpaceDE w:val="0"/>
        <w:autoSpaceDN w:val="0"/>
        <w:adjustRightInd w:val="0"/>
        <w:snapToGrid w:val="0"/>
        <w:spacing w:before="100" w:beforeAutospacing="1" w:after="100" w:afterAutospacing="1" w:line="360" w:lineRule="auto"/>
        <w:ind w:firstLine="482" w:firstLineChars="200"/>
        <w:rPr>
          <w:b/>
          <w:sz w:val="24"/>
        </w:rPr>
      </w:pPr>
      <w:r>
        <w:rPr>
          <w:b/>
          <w:sz w:val="24"/>
        </w:rPr>
        <w:t>1</w:t>
      </w:r>
      <w:r>
        <w:rPr>
          <w:rFonts w:hint="eastAsia"/>
          <w:b/>
          <w:sz w:val="24"/>
        </w:rPr>
        <w:t>.</w:t>
      </w:r>
      <w:r>
        <w:rPr>
          <w:rFonts w:hAnsi="宋体"/>
          <w:b/>
          <w:sz w:val="24"/>
        </w:rPr>
        <w:t>人才培养模式分阶段，逐层递进，体现人才培养的贯通与连贯</w:t>
      </w:r>
    </w:p>
    <w:p>
      <w:pPr>
        <w:topLinePunct/>
        <w:autoSpaceDE w:val="0"/>
        <w:autoSpaceDN w:val="0"/>
        <w:adjustRightInd w:val="0"/>
        <w:snapToGrid w:val="0"/>
        <w:spacing w:line="360" w:lineRule="auto"/>
        <w:ind w:firstLine="480" w:firstLineChars="200"/>
        <w:rPr>
          <w:sz w:val="24"/>
        </w:rPr>
      </w:pPr>
      <w:r>
        <w:rPr>
          <w:rFonts w:hAnsi="宋体"/>
          <w:sz w:val="24"/>
        </w:rPr>
        <w:t>按照七年贯通式培养的基本思路设计人才培养方案，整体优化</w:t>
      </w:r>
      <w:r>
        <w:rPr>
          <w:rFonts w:hint="eastAsia" w:hAnsi="宋体"/>
          <w:sz w:val="24"/>
        </w:rPr>
        <w:t>、</w:t>
      </w:r>
      <w:r>
        <w:rPr>
          <w:rFonts w:hAnsi="宋体"/>
          <w:sz w:val="24"/>
        </w:rPr>
        <w:t>系统设计课程体系，人才培养方案突出职业性，国际化特征，注重应用与创新，关注学生的可持续发展。整个人才培养体系分阶段设置，分为基础学习（</w:t>
      </w:r>
      <w:r>
        <w:rPr>
          <w:sz w:val="24"/>
        </w:rPr>
        <w:t>2</w:t>
      </w:r>
      <w:r>
        <w:rPr>
          <w:rFonts w:hAnsi="宋体"/>
          <w:sz w:val="24"/>
        </w:rPr>
        <w:t>年）、专业课程及职业技能教育（</w:t>
      </w:r>
      <w:r>
        <w:rPr>
          <w:sz w:val="24"/>
        </w:rPr>
        <w:t>3</w:t>
      </w:r>
      <w:r>
        <w:rPr>
          <w:rFonts w:hAnsi="宋体"/>
          <w:sz w:val="24"/>
        </w:rPr>
        <w:t>年）和创新拓展教育（</w:t>
      </w:r>
      <w:r>
        <w:rPr>
          <w:sz w:val="24"/>
        </w:rPr>
        <w:t>2</w:t>
      </w:r>
      <w:r>
        <w:rPr>
          <w:rFonts w:hAnsi="宋体"/>
          <w:sz w:val="24"/>
        </w:rPr>
        <w:t>年）三个阶段。</w:t>
      </w:r>
    </w:p>
    <w:p>
      <w:pPr>
        <w:topLinePunct/>
        <w:autoSpaceDE w:val="0"/>
        <w:autoSpaceDN w:val="0"/>
        <w:adjustRightInd w:val="0"/>
        <w:snapToGrid w:val="0"/>
        <w:spacing w:line="360" w:lineRule="auto"/>
        <w:ind w:firstLine="480" w:firstLineChars="200"/>
        <w:rPr>
          <w:sz w:val="24"/>
        </w:rPr>
      </w:pPr>
      <w:r>
        <w:rPr>
          <w:rFonts w:hAnsi="宋体"/>
          <w:sz w:val="24"/>
        </w:rPr>
        <w:t>第一阶段（第</w:t>
      </w:r>
      <w:r>
        <w:rPr>
          <w:sz w:val="24"/>
        </w:rPr>
        <w:t>1-2</w:t>
      </w:r>
      <w:r>
        <w:rPr>
          <w:rFonts w:hAnsi="宋体"/>
          <w:sz w:val="24"/>
        </w:rPr>
        <w:t>年），科学与人文相结合、传统与现代相结合，开</w:t>
      </w:r>
      <w:r>
        <w:rPr>
          <w:rFonts w:hint="eastAsia" w:hAnsi="宋体"/>
          <w:sz w:val="24"/>
        </w:rPr>
        <w:t>设</w:t>
      </w:r>
      <w:r>
        <w:rPr>
          <w:rFonts w:hAnsi="宋体"/>
          <w:sz w:val="24"/>
        </w:rPr>
        <w:t>通识教育和大学先修课程，夯实学生公民素养、文化素养、身心素养、职业素养和国际素养，促进学生个性与兴趣发展，形成积极的学习态度，</w:t>
      </w:r>
      <w:r>
        <w:rPr>
          <w:rFonts w:hint="eastAsia" w:hAnsi="宋体"/>
          <w:sz w:val="24"/>
        </w:rPr>
        <w:t>树立</w:t>
      </w:r>
      <w:r>
        <w:rPr>
          <w:rFonts w:hAnsi="宋体"/>
          <w:sz w:val="24"/>
        </w:rPr>
        <w:t>正确的世界观、人生观、价值观，为学生适应社会、职业发展和高等教育做准备，为学生终身发展奠定基础。</w:t>
      </w:r>
    </w:p>
    <w:p>
      <w:pPr>
        <w:topLinePunct/>
        <w:autoSpaceDE w:val="0"/>
        <w:autoSpaceDN w:val="0"/>
        <w:adjustRightInd w:val="0"/>
        <w:snapToGrid w:val="0"/>
        <w:spacing w:line="360" w:lineRule="auto"/>
        <w:ind w:firstLine="480" w:firstLineChars="200"/>
        <w:rPr>
          <w:sz w:val="24"/>
        </w:rPr>
      </w:pPr>
      <w:r>
        <w:rPr>
          <w:rFonts w:hAnsi="宋体"/>
          <w:sz w:val="24"/>
        </w:rPr>
        <w:t>第二阶段（第</w:t>
      </w:r>
      <w:r>
        <w:rPr>
          <w:sz w:val="24"/>
        </w:rPr>
        <w:t>3-5</w:t>
      </w:r>
      <w:r>
        <w:rPr>
          <w:rFonts w:hAnsi="宋体"/>
          <w:sz w:val="24"/>
        </w:rPr>
        <w:t>年）着重培养学生</w:t>
      </w:r>
      <w:r>
        <w:rPr>
          <w:rFonts w:hint="eastAsia" w:hAnsi="宋体"/>
          <w:sz w:val="24"/>
        </w:rPr>
        <w:t>生物医药</w:t>
      </w:r>
      <w:r>
        <w:rPr>
          <w:rFonts w:hAnsi="宋体"/>
          <w:sz w:val="24"/>
        </w:rPr>
        <w:t>行业的职业兴趣，形成在</w:t>
      </w:r>
      <w:r>
        <w:rPr>
          <w:rFonts w:hint="eastAsia" w:hAnsi="宋体"/>
          <w:sz w:val="24"/>
        </w:rPr>
        <w:t>生物医药</w:t>
      </w:r>
      <w:r>
        <w:rPr>
          <w:rFonts w:hAnsi="宋体"/>
          <w:sz w:val="24"/>
        </w:rPr>
        <w:t>行业职业岗位群内进行岗位迁移和职位提升</w:t>
      </w:r>
      <w:r>
        <w:rPr>
          <w:rFonts w:hint="eastAsia" w:hAnsi="宋体"/>
          <w:sz w:val="24"/>
        </w:rPr>
        <w:t>所具备</w:t>
      </w:r>
      <w:r>
        <w:rPr>
          <w:rFonts w:hAnsi="宋体"/>
          <w:sz w:val="24"/>
        </w:rPr>
        <w:t>的</w:t>
      </w:r>
      <w:r>
        <w:rPr>
          <w:rFonts w:hint="eastAsia" w:hAnsi="宋体"/>
          <w:sz w:val="24"/>
        </w:rPr>
        <w:t>基本知识</w:t>
      </w:r>
      <w:r>
        <w:rPr>
          <w:rFonts w:hAnsi="宋体"/>
          <w:sz w:val="24"/>
        </w:rPr>
        <w:t>、能力和素</w:t>
      </w:r>
      <w:r>
        <w:rPr>
          <w:rFonts w:hint="eastAsia" w:hAnsi="宋体"/>
          <w:sz w:val="24"/>
        </w:rPr>
        <w:t>养</w:t>
      </w:r>
      <w:r>
        <w:rPr>
          <w:rFonts w:hAnsi="宋体"/>
          <w:sz w:val="24"/>
        </w:rPr>
        <w:t>，强化</w:t>
      </w:r>
      <w:r>
        <w:rPr>
          <w:rFonts w:hint="eastAsia" w:hAnsi="宋体"/>
          <w:sz w:val="24"/>
        </w:rPr>
        <w:t>生物医药</w:t>
      </w:r>
      <w:r>
        <w:rPr>
          <w:rFonts w:hAnsi="宋体"/>
          <w:sz w:val="24"/>
        </w:rPr>
        <w:t>行业</w:t>
      </w:r>
      <w:r>
        <w:rPr>
          <w:rFonts w:hint="eastAsia" w:hAnsi="宋体"/>
          <w:sz w:val="24"/>
        </w:rPr>
        <w:t>的</w:t>
      </w:r>
      <w:r>
        <w:rPr>
          <w:rFonts w:hAnsi="宋体"/>
          <w:sz w:val="24"/>
        </w:rPr>
        <w:t>职业基本技能和关键能力训练，重点</w:t>
      </w:r>
      <w:r>
        <w:rPr>
          <w:rFonts w:hint="eastAsia" w:hAnsi="宋体"/>
          <w:sz w:val="24"/>
        </w:rPr>
        <w:t>培养生物医药</w:t>
      </w:r>
      <w:r>
        <w:rPr>
          <w:rFonts w:hAnsi="宋体"/>
          <w:sz w:val="24"/>
        </w:rPr>
        <w:t>行业不同岗位典型工作任务所需的职业核心能力，养成良好的职业习惯与规范，通晓</w:t>
      </w:r>
      <w:r>
        <w:rPr>
          <w:rFonts w:hint="eastAsia" w:hAnsi="宋体"/>
          <w:sz w:val="24"/>
        </w:rPr>
        <w:t>生物医药</w:t>
      </w:r>
      <w:r>
        <w:rPr>
          <w:rFonts w:hAnsi="宋体"/>
          <w:sz w:val="24"/>
        </w:rPr>
        <w:t>行业规则，具有</w:t>
      </w:r>
      <w:r>
        <w:rPr>
          <w:rFonts w:hint="eastAsia" w:hAnsi="宋体"/>
          <w:sz w:val="24"/>
        </w:rPr>
        <w:t>生物医药</w:t>
      </w:r>
      <w:r>
        <w:rPr>
          <w:rFonts w:hAnsi="宋体"/>
          <w:sz w:val="24"/>
        </w:rPr>
        <w:t>行业国际视野的职业人才。</w:t>
      </w:r>
    </w:p>
    <w:p>
      <w:pPr>
        <w:topLinePunct/>
        <w:autoSpaceDE w:val="0"/>
        <w:autoSpaceDN w:val="0"/>
        <w:adjustRightInd w:val="0"/>
        <w:snapToGrid w:val="0"/>
        <w:spacing w:line="360" w:lineRule="auto"/>
        <w:ind w:firstLine="480" w:firstLineChars="200"/>
        <w:rPr>
          <w:sz w:val="24"/>
        </w:rPr>
      </w:pPr>
      <w:r>
        <w:rPr>
          <w:rFonts w:hAnsi="宋体"/>
          <w:sz w:val="24"/>
        </w:rPr>
        <w:t>第三阶段（第</w:t>
      </w:r>
      <w:r>
        <w:rPr>
          <w:sz w:val="24"/>
        </w:rPr>
        <w:t>6-7</w:t>
      </w:r>
      <w:r>
        <w:rPr>
          <w:rFonts w:hAnsi="宋体"/>
          <w:sz w:val="24"/>
        </w:rPr>
        <w:t>年），关注学生职业生涯的纵深发展，注重理论提升与拓展，重点解决技术应用能力、岗位创新能力、问题解决能力的培养，满足学生个性化的学习需求，为就业、出国、学习深造做好准备，培养国际化、高水平、创新型、复合型人才。</w:t>
      </w:r>
    </w:p>
    <w:p>
      <w:pPr>
        <w:topLinePunct/>
        <w:autoSpaceDE w:val="0"/>
        <w:autoSpaceDN w:val="0"/>
        <w:adjustRightInd w:val="0"/>
        <w:snapToGrid w:val="0"/>
        <w:spacing w:before="100" w:beforeAutospacing="1" w:after="100" w:afterAutospacing="1" w:line="360" w:lineRule="auto"/>
        <w:ind w:firstLine="420" w:firstLineChars="200"/>
        <w:rPr>
          <w:b/>
          <w:sz w:val="24"/>
        </w:rPr>
      </w:pPr>
      <w:r>
        <w:rPr>
          <w:szCs w:val="21"/>
        </w:rPr>
        <w:t>2</w:t>
      </w:r>
      <w:r>
        <w:rPr>
          <w:b/>
          <w:sz w:val="24"/>
        </w:rPr>
        <w:t>．课程体系设计体现职业性</w:t>
      </w:r>
      <w:r>
        <w:rPr>
          <w:rFonts w:hint="eastAsia"/>
          <w:b/>
          <w:sz w:val="24"/>
        </w:rPr>
        <w:t>，体现高端技能型人才培养的目标</w:t>
      </w:r>
    </w:p>
    <w:p>
      <w:pPr>
        <w:topLinePunct/>
        <w:autoSpaceDE w:val="0"/>
        <w:autoSpaceDN w:val="0"/>
        <w:adjustRightInd w:val="0"/>
        <w:snapToGrid w:val="0"/>
        <w:spacing w:line="440" w:lineRule="exact"/>
        <w:ind w:firstLine="480" w:firstLineChars="200"/>
        <w:rPr>
          <w:sz w:val="24"/>
        </w:rPr>
      </w:pPr>
      <w:r>
        <w:rPr>
          <w:rFonts w:hAnsi="宋体"/>
          <w:sz w:val="24"/>
        </w:rPr>
        <w:t>课程体系设计以就业为导向，以工学结合、校企合作为途径，紧扣</w:t>
      </w:r>
      <w:r>
        <w:rPr>
          <w:rFonts w:hint="eastAsia" w:hAnsi="宋体"/>
          <w:sz w:val="24"/>
        </w:rPr>
        <w:t>生物应用技术</w:t>
      </w:r>
      <w:r>
        <w:rPr>
          <w:rFonts w:hAnsi="宋体"/>
          <w:sz w:val="24"/>
        </w:rPr>
        <w:t>人才培养目标要求，与北京市重点高中</w:t>
      </w:r>
      <w:r>
        <w:rPr>
          <w:rFonts w:hint="eastAsia" w:hAnsi="宋体"/>
          <w:sz w:val="24"/>
        </w:rPr>
        <w:t>十二</w:t>
      </w:r>
      <w:r>
        <w:rPr>
          <w:rFonts w:hAnsi="宋体"/>
          <w:sz w:val="24"/>
        </w:rPr>
        <w:t>中、</w:t>
      </w:r>
      <w:r>
        <w:rPr>
          <w:rFonts w:hint="eastAsia" w:hAnsi="宋体"/>
          <w:sz w:val="24"/>
        </w:rPr>
        <w:t>北京工商大学</w:t>
      </w:r>
      <w:r>
        <w:rPr>
          <w:rFonts w:hAnsi="宋体"/>
          <w:sz w:val="24"/>
        </w:rPr>
        <w:t>、</w:t>
      </w:r>
      <w:r>
        <w:rPr>
          <w:rFonts w:hint="eastAsia" w:hAnsi="宋体"/>
          <w:sz w:val="24"/>
        </w:rPr>
        <w:t>北京生物医药基地、昌平生命科学园及亦庄开发区等生物医药企业聚集区相关企业</w:t>
      </w:r>
      <w:r>
        <w:rPr>
          <w:rFonts w:hAnsi="宋体"/>
          <w:sz w:val="24"/>
        </w:rPr>
        <w:t>共同研究开发专业课程体系，从职业工作需求出发，以职业岗位中的工作过程性知识为主线实施教学，营造职业化的教学环境和职业文化氛围，强化</w:t>
      </w:r>
      <w:r>
        <w:rPr>
          <w:rFonts w:hint="eastAsia" w:hAnsi="宋体"/>
          <w:sz w:val="24"/>
        </w:rPr>
        <w:t>生物医药</w:t>
      </w:r>
      <w:r>
        <w:rPr>
          <w:rFonts w:hAnsi="宋体"/>
          <w:sz w:val="24"/>
        </w:rPr>
        <w:t>行业职业技能、职业素养、职业精神的养成。</w:t>
      </w:r>
    </w:p>
    <w:p>
      <w:pPr>
        <w:topLinePunct/>
        <w:autoSpaceDE w:val="0"/>
        <w:autoSpaceDN w:val="0"/>
        <w:adjustRightInd w:val="0"/>
        <w:snapToGrid w:val="0"/>
        <w:spacing w:before="100" w:beforeAutospacing="1" w:after="100" w:afterAutospacing="1" w:line="340" w:lineRule="exact"/>
        <w:ind w:firstLine="482" w:firstLineChars="200"/>
        <w:rPr>
          <w:rFonts w:hAnsi="宋体"/>
          <w:b/>
          <w:sz w:val="24"/>
        </w:rPr>
      </w:pPr>
      <w:r>
        <w:rPr>
          <w:rFonts w:hAnsi="宋体"/>
          <w:b/>
          <w:sz w:val="24"/>
        </w:rPr>
        <w:t>（三）实践教学体系设计</w:t>
      </w:r>
    </w:p>
    <w:p>
      <w:pPr>
        <w:topLinePunct/>
        <w:autoSpaceDE w:val="0"/>
        <w:autoSpaceDN w:val="0"/>
        <w:adjustRightInd w:val="0"/>
        <w:snapToGrid w:val="0"/>
        <w:spacing w:line="440" w:lineRule="exact"/>
        <w:ind w:firstLine="480" w:firstLineChars="200"/>
        <w:rPr>
          <w:rFonts w:hAnsi="宋体"/>
          <w:sz w:val="24"/>
        </w:rPr>
      </w:pPr>
      <w:r>
        <w:rPr>
          <w:rFonts w:hAnsi="宋体"/>
          <w:sz w:val="24"/>
        </w:rPr>
        <w:t>实践教学体系</w:t>
      </w:r>
      <w:r>
        <w:rPr>
          <w:rFonts w:hint="eastAsia" w:hAnsi="宋体"/>
          <w:sz w:val="24"/>
        </w:rPr>
        <w:t>包括基本技能、技术应用、毕业实习和毕业设计四个环节。基本技能分散在在不同课程中，便于学生掌握基本的操作技能，养成规范、标准的操作；技术应用按照课程核心内容的要求，将简单的基本技能综合起来，以项目的形式完成训练；毕业设计体现校企合作，依托企业给学生提供真实的工作场景，在企业一线技术人员的指导下完成企业相关岗位职业能力的培训，使学生职业能力进一步得到提升；顶岗实习是学生职业能力的体现，学生经过企业校外综合培训后掌握相关岗位能力，学生可参与到企业工作中独立完成企业相关项目，此时也为学生后续就业奠定基础。</w:t>
      </w:r>
    </w:p>
    <w:p>
      <w:pPr>
        <w:topLinePunct/>
        <w:autoSpaceDE w:val="0"/>
        <w:autoSpaceDN w:val="0"/>
        <w:adjustRightInd w:val="0"/>
        <w:snapToGrid w:val="0"/>
        <w:spacing w:before="100" w:beforeAutospacing="1" w:after="100" w:afterAutospacing="1" w:line="340" w:lineRule="exact"/>
        <w:ind w:firstLine="482" w:firstLineChars="200"/>
        <w:rPr>
          <w:rFonts w:hAnsi="宋体"/>
          <w:b/>
          <w:sz w:val="24"/>
        </w:rPr>
      </w:pPr>
      <w:r>
        <w:rPr>
          <w:rFonts w:hAnsi="宋体"/>
          <w:b/>
          <w:sz w:val="24"/>
        </w:rPr>
        <w:t>（四）课程教学学时分配表</w:t>
      </w:r>
    </w:p>
    <w:p>
      <w:pPr>
        <w:pStyle w:val="244"/>
        <w:rPr>
          <w:rFonts w:asciiTheme="minorEastAsia" w:hAnsiTheme="minorEastAsia" w:eastAsiaTheme="minorEastAsia"/>
        </w:rPr>
      </w:pPr>
      <w:r>
        <w:rPr>
          <w:rFonts w:hint="eastAsia" w:asciiTheme="minorEastAsia" w:hAnsiTheme="minorEastAsia" w:eastAsiaTheme="minorEastAsia"/>
          <w:kern w:val="0"/>
        </w:rPr>
        <w:t>表2  生物应用技术专业</w:t>
      </w:r>
      <w:r>
        <w:rPr>
          <w:rFonts w:asciiTheme="minorEastAsia" w:hAnsiTheme="minorEastAsia" w:eastAsiaTheme="minorEastAsia"/>
          <w:kern w:val="0"/>
        </w:rPr>
        <w:t>教学学时分配表（后五年）</w:t>
      </w:r>
    </w:p>
    <w:tbl>
      <w:tblPr>
        <w:tblStyle w:val="21"/>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57" w:type="dxa"/>
          <w:bottom w:w="45" w:type="dxa"/>
          <w:right w:w="57" w:type="dxa"/>
        </w:tblCellMar>
      </w:tblPr>
      <w:tblGrid>
        <w:gridCol w:w="685"/>
        <w:gridCol w:w="1602"/>
        <w:gridCol w:w="762"/>
        <w:gridCol w:w="1127"/>
        <w:gridCol w:w="1230"/>
        <w:gridCol w:w="1289"/>
        <w:gridCol w:w="1289"/>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57" w:type="dxa"/>
            <w:bottom w:w="45" w:type="dxa"/>
            <w:right w:w="57" w:type="dxa"/>
          </w:tblCellMar>
        </w:tblPrEx>
        <w:trPr>
          <w:trHeight w:val="426" w:hRule="atLeast"/>
          <w:jc w:val="center"/>
        </w:trPr>
        <w:tc>
          <w:tcPr>
            <w:tcW w:w="685" w:type="dxa"/>
            <w:vMerge w:val="restart"/>
            <w:shd w:val="clear" w:color="auto" w:fill="auto"/>
            <w:vAlign w:val="center"/>
          </w:tcPr>
          <w:p>
            <w:pPr>
              <w:topLinePunct/>
              <w:jc w:val="center"/>
              <w:rPr>
                <w:b/>
                <w:bCs/>
                <w:kern w:val="0"/>
                <w:szCs w:val="21"/>
              </w:rPr>
            </w:pPr>
            <w:r>
              <w:rPr>
                <w:rFonts w:hAnsi="宋体"/>
                <w:b/>
                <w:bCs/>
                <w:kern w:val="0"/>
                <w:szCs w:val="21"/>
              </w:rPr>
              <w:t>序号</w:t>
            </w:r>
          </w:p>
        </w:tc>
        <w:tc>
          <w:tcPr>
            <w:tcW w:w="1602" w:type="dxa"/>
            <w:vMerge w:val="restart"/>
            <w:shd w:val="clear" w:color="auto" w:fill="auto"/>
            <w:vAlign w:val="center"/>
          </w:tcPr>
          <w:p>
            <w:pPr>
              <w:topLinePunct/>
              <w:jc w:val="center"/>
              <w:rPr>
                <w:b/>
                <w:bCs/>
                <w:kern w:val="0"/>
                <w:szCs w:val="21"/>
              </w:rPr>
            </w:pPr>
            <w:r>
              <w:rPr>
                <w:rFonts w:hAnsi="宋体"/>
                <w:b/>
                <w:bCs/>
                <w:kern w:val="0"/>
                <w:szCs w:val="21"/>
              </w:rPr>
              <w:t>课程类别</w:t>
            </w:r>
          </w:p>
        </w:tc>
        <w:tc>
          <w:tcPr>
            <w:tcW w:w="5697" w:type="dxa"/>
            <w:gridSpan w:val="5"/>
            <w:shd w:val="clear" w:color="auto" w:fill="auto"/>
            <w:vAlign w:val="center"/>
          </w:tcPr>
          <w:p>
            <w:pPr>
              <w:topLinePunct/>
              <w:jc w:val="center"/>
              <w:rPr>
                <w:b/>
                <w:bCs/>
                <w:kern w:val="0"/>
                <w:szCs w:val="21"/>
              </w:rPr>
            </w:pPr>
            <w:r>
              <w:rPr>
                <w:rFonts w:hAnsi="宋体"/>
                <w:b/>
                <w:bCs/>
                <w:kern w:val="0"/>
                <w:szCs w:val="21"/>
              </w:rPr>
              <w:t>学时</w:t>
            </w:r>
          </w:p>
        </w:tc>
        <w:tc>
          <w:tcPr>
            <w:tcW w:w="1235" w:type="dxa"/>
            <w:vMerge w:val="restart"/>
            <w:shd w:val="clear" w:color="auto" w:fill="auto"/>
            <w:vAlign w:val="center"/>
          </w:tcPr>
          <w:p>
            <w:pPr>
              <w:topLinePunct/>
              <w:jc w:val="center"/>
              <w:rPr>
                <w:b/>
                <w:bCs/>
                <w:kern w:val="0"/>
                <w:szCs w:val="21"/>
              </w:rPr>
            </w:pPr>
            <w:r>
              <w:rPr>
                <w:rFonts w:hAnsi="宋体"/>
                <w:b/>
                <w:bCs/>
                <w:kern w:val="0"/>
                <w:szCs w:val="21"/>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57" w:type="dxa"/>
            <w:bottom w:w="45" w:type="dxa"/>
            <w:right w:w="57" w:type="dxa"/>
          </w:tblCellMar>
        </w:tblPrEx>
        <w:trPr>
          <w:trHeight w:val="190" w:hRule="atLeast"/>
          <w:jc w:val="center"/>
        </w:trPr>
        <w:tc>
          <w:tcPr>
            <w:tcW w:w="685" w:type="dxa"/>
            <w:vMerge w:val="continue"/>
            <w:shd w:val="clear" w:color="auto" w:fill="auto"/>
            <w:vAlign w:val="center"/>
          </w:tcPr>
          <w:p>
            <w:pPr>
              <w:topLinePunct/>
              <w:jc w:val="center"/>
              <w:rPr>
                <w:b/>
                <w:bCs/>
                <w:kern w:val="0"/>
                <w:szCs w:val="21"/>
              </w:rPr>
            </w:pPr>
          </w:p>
        </w:tc>
        <w:tc>
          <w:tcPr>
            <w:tcW w:w="1602" w:type="dxa"/>
            <w:vMerge w:val="continue"/>
            <w:shd w:val="clear" w:color="auto" w:fill="auto"/>
            <w:vAlign w:val="center"/>
          </w:tcPr>
          <w:p>
            <w:pPr>
              <w:topLinePunct/>
              <w:jc w:val="center"/>
              <w:rPr>
                <w:b/>
                <w:bCs/>
                <w:kern w:val="0"/>
                <w:szCs w:val="21"/>
              </w:rPr>
            </w:pPr>
          </w:p>
        </w:tc>
        <w:tc>
          <w:tcPr>
            <w:tcW w:w="762" w:type="dxa"/>
            <w:shd w:val="clear" w:color="auto" w:fill="auto"/>
            <w:vAlign w:val="center"/>
          </w:tcPr>
          <w:p>
            <w:pPr>
              <w:topLinePunct/>
              <w:jc w:val="center"/>
              <w:rPr>
                <w:b/>
                <w:bCs/>
                <w:kern w:val="0"/>
                <w:szCs w:val="21"/>
              </w:rPr>
            </w:pPr>
            <w:r>
              <w:rPr>
                <w:rFonts w:hAnsi="宋体"/>
                <w:b/>
                <w:bCs/>
                <w:kern w:val="0"/>
                <w:szCs w:val="21"/>
              </w:rPr>
              <w:t>理论</w:t>
            </w:r>
          </w:p>
        </w:tc>
        <w:tc>
          <w:tcPr>
            <w:tcW w:w="1127" w:type="dxa"/>
            <w:shd w:val="clear" w:color="auto" w:fill="auto"/>
            <w:vAlign w:val="center"/>
          </w:tcPr>
          <w:p>
            <w:pPr>
              <w:topLinePunct/>
              <w:jc w:val="center"/>
              <w:rPr>
                <w:b/>
                <w:bCs/>
                <w:kern w:val="0"/>
                <w:szCs w:val="21"/>
              </w:rPr>
            </w:pPr>
            <w:r>
              <w:rPr>
                <w:rFonts w:hAnsi="宋体"/>
                <w:b/>
                <w:bCs/>
                <w:kern w:val="0"/>
                <w:szCs w:val="21"/>
              </w:rPr>
              <w:t>实践</w:t>
            </w:r>
          </w:p>
        </w:tc>
        <w:tc>
          <w:tcPr>
            <w:tcW w:w="1230" w:type="dxa"/>
            <w:shd w:val="clear" w:color="auto" w:fill="auto"/>
            <w:vAlign w:val="center"/>
          </w:tcPr>
          <w:p>
            <w:pPr>
              <w:topLinePunct/>
              <w:jc w:val="center"/>
              <w:rPr>
                <w:b/>
                <w:bCs/>
                <w:kern w:val="0"/>
                <w:szCs w:val="21"/>
              </w:rPr>
            </w:pPr>
            <w:r>
              <w:rPr>
                <w:rFonts w:hAnsi="宋体"/>
                <w:b/>
                <w:bCs/>
                <w:kern w:val="0"/>
                <w:szCs w:val="21"/>
              </w:rPr>
              <w:t>合计</w:t>
            </w:r>
          </w:p>
        </w:tc>
        <w:tc>
          <w:tcPr>
            <w:tcW w:w="1289" w:type="dxa"/>
            <w:shd w:val="clear" w:color="auto" w:fill="auto"/>
            <w:vAlign w:val="center"/>
          </w:tcPr>
          <w:p>
            <w:pPr>
              <w:topLinePunct/>
              <w:jc w:val="center"/>
              <w:rPr>
                <w:b/>
                <w:bCs/>
                <w:kern w:val="0"/>
                <w:szCs w:val="21"/>
              </w:rPr>
            </w:pPr>
            <w:r>
              <w:rPr>
                <w:rFonts w:hAnsi="宋体"/>
                <w:b/>
                <w:bCs/>
                <w:kern w:val="0"/>
                <w:szCs w:val="21"/>
              </w:rPr>
              <w:t>必修</w:t>
            </w:r>
          </w:p>
        </w:tc>
        <w:tc>
          <w:tcPr>
            <w:tcW w:w="1289" w:type="dxa"/>
            <w:shd w:val="clear" w:color="auto" w:fill="auto"/>
            <w:vAlign w:val="center"/>
          </w:tcPr>
          <w:p>
            <w:pPr>
              <w:topLinePunct/>
              <w:jc w:val="center"/>
              <w:rPr>
                <w:b/>
                <w:bCs/>
                <w:kern w:val="0"/>
                <w:szCs w:val="21"/>
              </w:rPr>
            </w:pPr>
            <w:r>
              <w:rPr>
                <w:rFonts w:hAnsi="宋体"/>
                <w:b/>
                <w:bCs/>
                <w:kern w:val="0"/>
                <w:szCs w:val="21"/>
              </w:rPr>
              <w:t>选修</w:t>
            </w:r>
          </w:p>
        </w:tc>
        <w:tc>
          <w:tcPr>
            <w:tcW w:w="1235" w:type="dxa"/>
            <w:vMerge w:val="continue"/>
            <w:shd w:val="clear" w:color="auto" w:fill="auto"/>
            <w:vAlign w:val="center"/>
          </w:tcPr>
          <w:p>
            <w:pPr>
              <w:topLinePun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57" w:type="dxa"/>
            <w:bottom w:w="45" w:type="dxa"/>
            <w:right w:w="57" w:type="dxa"/>
          </w:tblCellMar>
        </w:tblPrEx>
        <w:trPr>
          <w:trHeight w:val="519" w:hRule="atLeast"/>
          <w:jc w:val="center"/>
        </w:trPr>
        <w:tc>
          <w:tcPr>
            <w:tcW w:w="685" w:type="dxa"/>
            <w:shd w:val="clear" w:color="auto" w:fill="auto"/>
            <w:vAlign w:val="center"/>
          </w:tcPr>
          <w:p>
            <w:pPr>
              <w:topLinePunct/>
              <w:jc w:val="center"/>
              <w:rPr>
                <w:kern w:val="0"/>
                <w:szCs w:val="21"/>
              </w:rPr>
            </w:pPr>
            <w:r>
              <w:rPr>
                <w:kern w:val="0"/>
                <w:szCs w:val="21"/>
              </w:rPr>
              <w:t>1</w:t>
            </w:r>
          </w:p>
        </w:tc>
        <w:tc>
          <w:tcPr>
            <w:tcW w:w="1602" w:type="dxa"/>
            <w:shd w:val="clear" w:color="auto" w:fill="auto"/>
            <w:vAlign w:val="center"/>
          </w:tcPr>
          <w:p>
            <w:pPr>
              <w:topLinePunct/>
              <w:jc w:val="center"/>
              <w:rPr>
                <w:kern w:val="0"/>
                <w:szCs w:val="21"/>
              </w:rPr>
            </w:pPr>
            <w:r>
              <w:rPr>
                <w:rFonts w:hAnsi="宋体"/>
                <w:kern w:val="0"/>
                <w:szCs w:val="21"/>
              </w:rPr>
              <w:t>文化基础课</w:t>
            </w:r>
          </w:p>
        </w:tc>
        <w:tc>
          <w:tcPr>
            <w:tcW w:w="762" w:type="dxa"/>
            <w:shd w:val="clear" w:color="auto" w:fill="auto"/>
            <w:vAlign w:val="center"/>
          </w:tcPr>
          <w:p>
            <w:pPr>
              <w:topLinePunct/>
              <w:jc w:val="center"/>
              <w:rPr>
                <w:szCs w:val="21"/>
              </w:rPr>
            </w:pPr>
            <w:r>
              <w:rPr>
                <w:rFonts w:hint="eastAsia"/>
                <w:szCs w:val="21"/>
              </w:rPr>
              <w:t>716</w:t>
            </w:r>
          </w:p>
        </w:tc>
        <w:tc>
          <w:tcPr>
            <w:tcW w:w="1127" w:type="dxa"/>
            <w:shd w:val="clear" w:color="auto" w:fill="auto"/>
            <w:vAlign w:val="center"/>
          </w:tcPr>
          <w:p>
            <w:pPr>
              <w:topLinePunct/>
              <w:jc w:val="center"/>
              <w:rPr>
                <w:szCs w:val="21"/>
              </w:rPr>
            </w:pPr>
            <w:r>
              <w:rPr>
                <w:rFonts w:hint="eastAsia"/>
                <w:szCs w:val="21"/>
              </w:rPr>
              <w:t>272</w:t>
            </w:r>
          </w:p>
        </w:tc>
        <w:tc>
          <w:tcPr>
            <w:tcW w:w="1230" w:type="dxa"/>
            <w:shd w:val="clear" w:color="auto" w:fill="auto"/>
            <w:vAlign w:val="center"/>
          </w:tcPr>
          <w:p>
            <w:pPr>
              <w:topLinePunct/>
              <w:jc w:val="center"/>
              <w:rPr>
                <w:bCs/>
                <w:kern w:val="0"/>
                <w:szCs w:val="21"/>
              </w:rPr>
            </w:pPr>
            <w:r>
              <w:rPr>
                <w:rFonts w:hint="eastAsia"/>
                <w:bCs/>
                <w:kern w:val="0"/>
                <w:szCs w:val="21"/>
              </w:rPr>
              <w:t>98</w:t>
            </w:r>
            <w:r>
              <w:rPr>
                <w:bCs/>
                <w:kern w:val="0"/>
                <w:szCs w:val="21"/>
              </w:rPr>
              <w:t>8</w:t>
            </w:r>
          </w:p>
        </w:tc>
        <w:tc>
          <w:tcPr>
            <w:tcW w:w="1289" w:type="dxa"/>
            <w:shd w:val="clear" w:color="auto" w:fill="auto"/>
            <w:vAlign w:val="center"/>
          </w:tcPr>
          <w:p>
            <w:pPr>
              <w:topLinePunct/>
              <w:jc w:val="center"/>
              <w:rPr>
                <w:kern w:val="0"/>
                <w:szCs w:val="21"/>
              </w:rPr>
            </w:pPr>
            <w:r>
              <w:rPr>
                <w:rFonts w:hint="eastAsia"/>
                <w:kern w:val="0"/>
                <w:szCs w:val="21"/>
              </w:rPr>
              <w:t>98</w:t>
            </w:r>
            <w:r>
              <w:rPr>
                <w:kern w:val="0"/>
                <w:szCs w:val="21"/>
              </w:rPr>
              <w:t>8</w:t>
            </w:r>
          </w:p>
        </w:tc>
        <w:tc>
          <w:tcPr>
            <w:tcW w:w="1289" w:type="dxa"/>
            <w:shd w:val="clear" w:color="auto" w:fill="auto"/>
            <w:vAlign w:val="center"/>
          </w:tcPr>
          <w:p>
            <w:pPr>
              <w:topLinePunct/>
              <w:jc w:val="center"/>
              <w:rPr>
                <w:kern w:val="0"/>
                <w:szCs w:val="21"/>
              </w:rPr>
            </w:pPr>
            <w:r>
              <w:rPr>
                <w:rFonts w:hint="eastAsia"/>
                <w:kern w:val="0"/>
                <w:szCs w:val="21"/>
              </w:rPr>
              <w:t>0</w:t>
            </w:r>
          </w:p>
        </w:tc>
        <w:tc>
          <w:tcPr>
            <w:tcW w:w="1235" w:type="dxa"/>
            <w:shd w:val="clear" w:color="auto" w:fill="auto"/>
            <w:vAlign w:val="center"/>
          </w:tcPr>
          <w:p>
            <w:pPr>
              <w:topLinePunct/>
              <w:jc w:val="center"/>
              <w:rPr>
                <w:kern w:val="0"/>
                <w:szCs w:val="21"/>
              </w:rPr>
            </w:pPr>
            <w:r>
              <w:rPr>
                <w:rFonts w:hint="eastAsia"/>
                <w:kern w:val="0"/>
                <w:szCs w:val="21"/>
              </w:rPr>
              <w:t>23.01</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57" w:type="dxa"/>
            <w:bottom w:w="45" w:type="dxa"/>
            <w:right w:w="57" w:type="dxa"/>
          </w:tblCellMar>
        </w:tblPrEx>
        <w:trPr>
          <w:trHeight w:val="460" w:hRule="atLeast"/>
          <w:jc w:val="center"/>
        </w:trPr>
        <w:tc>
          <w:tcPr>
            <w:tcW w:w="685" w:type="dxa"/>
            <w:shd w:val="clear" w:color="auto" w:fill="auto"/>
            <w:vAlign w:val="center"/>
          </w:tcPr>
          <w:p>
            <w:pPr>
              <w:topLinePunct/>
              <w:jc w:val="center"/>
              <w:rPr>
                <w:kern w:val="0"/>
                <w:szCs w:val="21"/>
              </w:rPr>
            </w:pPr>
            <w:r>
              <w:rPr>
                <w:kern w:val="0"/>
                <w:szCs w:val="21"/>
              </w:rPr>
              <w:t>2</w:t>
            </w:r>
          </w:p>
        </w:tc>
        <w:tc>
          <w:tcPr>
            <w:tcW w:w="1602" w:type="dxa"/>
            <w:shd w:val="clear" w:color="auto" w:fill="auto"/>
            <w:vAlign w:val="center"/>
          </w:tcPr>
          <w:p>
            <w:pPr>
              <w:topLinePunct/>
              <w:jc w:val="center"/>
              <w:rPr>
                <w:kern w:val="0"/>
                <w:szCs w:val="21"/>
              </w:rPr>
            </w:pPr>
            <w:r>
              <w:rPr>
                <w:rFonts w:hint="eastAsia" w:hAnsi="宋体"/>
                <w:kern w:val="0"/>
                <w:szCs w:val="21"/>
              </w:rPr>
              <w:t>综合基础课</w:t>
            </w:r>
          </w:p>
        </w:tc>
        <w:tc>
          <w:tcPr>
            <w:tcW w:w="762" w:type="dxa"/>
            <w:shd w:val="clear" w:color="auto" w:fill="auto"/>
            <w:vAlign w:val="center"/>
          </w:tcPr>
          <w:p>
            <w:pPr>
              <w:topLinePunct/>
              <w:jc w:val="center"/>
              <w:rPr>
                <w:szCs w:val="21"/>
              </w:rPr>
            </w:pPr>
            <w:r>
              <w:rPr>
                <w:rFonts w:hint="eastAsia"/>
                <w:szCs w:val="21"/>
              </w:rPr>
              <w:t>400</w:t>
            </w:r>
          </w:p>
        </w:tc>
        <w:tc>
          <w:tcPr>
            <w:tcW w:w="1127" w:type="dxa"/>
            <w:shd w:val="clear" w:color="auto" w:fill="auto"/>
            <w:vAlign w:val="center"/>
          </w:tcPr>
          <w:p>
            <w:pPr>
              <w:topLinePunct/>
              <w:jc w:val="center"/>
              <w:rPr>
                <w:szCs w:val="21"/>
              </w:rPr>
            </w:pPr>
            <w:r>
              <w:rPr>
                <w:rFonts w:hint="eastAsia"/>
                <w:szCs w:val="21"/>
              </w:rPr>
              <w:t>332</w:t>
            </w:r>
          </w:p>
        </w:tc>
        <w:tc>
          <w:tcPr>
            <w:tcW w:w="1230" w:type="dxa"/>
            <w:shd w:val="clear" w:color="auto" w:fill="auto"/>
            <w:vAlign w:val="center"/>
          </w:tcPr>
          <w:p>
            <w:pPr>
              <w:topLinePunct/>
              <w:jc w:val="center"/>
              <w:rPr>
                <w:kern w:val="0"/>
                <w:szCs w:val="21"/>
              </w:rPr>
            </w:pPr>
            <w:r>
              <w:rPr>
                <w:rFonts w:hint="eastAsia"/>
                <w:szCs w:val="21"/>
              </w:rPr>
              <w:t>732</w:t>
            </w:r>
          </w:p>
        </w:tc>
        <w:tc>
          <w:tcPr>
            <w:tcW w:w="1289" w:type="dxa"/>
            <w:shd w:val="clear" w:color="auto" w:fill="auto"/>
            <w:vAlign w:val="center"/>
          </w:tcPr>
          <w:p>
            <w:pPr>
              <w:topLinePunct/>
              <w:jc w:val="center"/>
              <w:rPr>
                <w:kern w:val="0"/>
                <w:szCs w:val="21"/>
              </w:rPr>
            </w:pPr>
            <w:r>
              <w:rPr>
                <w:rFonts w:hint="eastAsia"/>
                <w:kern w:val="0"/>
                <w:szCs w:val="21"/>
              </w:rPr>
              <w:t>732</w:t>
            </w:r>
          </w:p>
        </w:tc>
        <w:tc>
          <w:tcPr>
            <w:tcW w:w="1289" w:type="dxa"/>
            <w:shd w:val="clear" w:color="auto" w:fill="auto"/>
            <w:vAlign w:val="center"/>
          </w:tcPr>
          <w:p>
            <w:pPr>
              <w:topLinePunct/>
              <w:jc w:val="center"/>
              <w:rPr>
                <w:kern w:val="0"/>
                <w:szCs w:val="21"/>
              </w:rPr>
            </w:pPr>
            <w:r>
              <w:rPr>
                <w:rFonts w:hint="eastAsia"/>
                <w:kern w:val="0"/>
                <w:szCs w:val="21"/>
              </w:rPr>
              <w:t>0</w:t>
            </w:r>
          </w:p>
        </w:tc>
        <w:tc>
          <w:tcPr>
            <w:tcW w:w="1235" w:type="dxa"/>
            <w:shd w:val="clear" w:color="auto" w:fill="auto"/>
            <w:vAlign w:val="center"/>
          </w:tcPr>
          <w:p>
            <w:pPr>
              <w:topLinePunct/>
              <w:jc w:val="center"/>
              <w:rPr>
                <w:kern w:val="0"/>
                <w:szCs w:val="21"/>
              </w:rPr>
            </w:pPr>
            <w:r>
              <w:rPr>
                <w:rFonts w:hint="eastAsia"/>
                <w:kern w:val="0"/>
                <w:szCs w:val="21"/>
              </w:rPr>
              <w:t>17.05%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57" w:type="dxa"/>
            <w:bottom w:w="45" w:type="dxa"/>
            <w:right w:w="57" w:type="dxa"/>
          </w:tblCellMar>
        </w:tblPrEx>
        <w:trPr>
          <w:trHeight w:val="611" w:hRule="atLeast"/>
          <w:jc w:val="center"/>
        </w:trPr>
        <w:tc>
          <w:tcPr>
            <w:tcW w:w="685" w:type="dxa"/>
            <w:shd w:val="clear" w:color="auto" w:fill="auto"/>
            <w:vAlign w:val="center"/>
          </w:tcPr>
          <w:p>
            <w:pPr>
              <w:topLinePunct/>
              <w:jc w:val="center"/>
              <w:rPr>
                <w:kern w:val="0"/>
                <w:szCs w:val="21"/>
              </w:rPr>
            </w:pPr>
            <w:r>
              <w:rPr>
                <w:kern w:val="0"/>
                <w:szCs w:val="21"/>
              </w:rPr>
              <w:t>3</w:t>
            </w:r>
          </w:p>
        </w:tc>
        <w:tc>
          <w:tcPr>
            <w:tcW w:w="1602" w:type="dxa"/>
            <w:shd w:val="clear" w:color="auto" w:fill="auto"/>
            <w:vAlign w:val="center"/>
          </w:tcPr>
          <w:p>
            <w:pPr>
              <w:topLinePunct/>
              <w:jc w:val="center"/>
              <w:rPr>
                <w:kern w:val="0"/>
                <w:szCs w:val="21"/>
              </w:rPr>
            </w:pPr>
            <w:r>
              <w:rPr>
                <w:rFonts w:hint="eastAsia" w:hAnsi="宋体"/>
                <w:kern w:val="0"/>
                <w:szCs w:val="21"/>
              </w:rPr>
              <w:t>关键技能课</w:t>
            </w:r>
          </w:p>
        </w:tc>
        <w:tc>
          <w:tcPr>
            <w:tcW w:w="762" w:type="dxa"/>
            <w:shd w:val="clear" w:color="auto" w:fill="auto"/>
            <w:vAlign w:val="center"/>
          </w:tcPr>
          <w:p>
            <w:pPr>
              <w:topLinePunct/>
              <w:jc w:val="center"/>
              <w:rPr>
                <w:szCs w:val="21"/>
              </w:rPr>
            </w:pPr>
            <w:r>
              <w:rPr>
                <w:rFonts w:hint="eastAsia"/>
                <w:szCs w:val="21"/>
              </w:rPr>
              <w:t>418</w:t>
            </w:r>
          </w:p>
        </w:tc>
        <w:tc>
          <w:tcPr>
            <w:tcW w:w="1127" w:type="dxa"/>
            <w:shd w:val="clear" w:color="auto" w:fill="auto"/>
            <w:vAlign w:val="center"/>
          </w:tcPr>
          <w:p>
            <w:pPr>
              <w:topLinePunct/>
              <w:jc w:val="center"/>
              <w:rPr>
                <w:szCs w:val="21"/>
              </w:rPr>
            </w:pPr>
            <w:r>
              <w:rPr>
                <w:rFonts w:hint="eastAsia"/>
                <w:szCs w:val="21"/>
              </w:rPr>
              <w:t>418</w:t>
            </w:r>
          </w:p>
        </w:tc>
        <w:tc>
          <w:tcPr>
            <w:tcW w:w="1230" w:type="dxa"/>
            <w:shd w:val="clear" w:color="auto" w:fill="auto"/>
            <w:vAlign w:val="center"/>
          </w:tcPr>
          <w:p>
            <w:pPr>
              <w:topLinePunct/>
              <w:jc w:val="center"/>
              <w:rPr>
                <w:kern w:val="0"/>
                <w:szCs w:val="21"/>
              </w:rPr>
            </w:pPr>
            <w:r>
              <w:rPr>
                <w:rFonts w:hint="eastAsia"/>
                <w:szCs w:val="21"/>
              </w:rPr>
              <w:t>836</w:t>
            </w:r>
          </w:p>
        </w:tc>
        <w:tc>
          <w:tcPr>
            <w:tcW w:w="1289" w:type="dxa"/>
            <w:shd w:val="clear" w:color="auto" w:fill="auto"/>
            <w:vAlign w:val="center"/>
          </w:tcPr>
          <w:p>
            <w:pPr>
              <w:topLinePunct/>
              <w:jc w:val="center"/>
              <w:rPr>
                <w:kern w:val="0"/>
                <w:szCs w:val="21"/>
              </w:rPr>
            </w:pPr>
            <w:r>
              <w:rPr>
                <w:rFonts w:hint="eastAsia"/>
                <w:kern w:val="0"/>
                <w:szCs w:val="21"/>
              </w:rPr>
              <w:t>836</w:t>
            </w:r>
          </w:p>
        </w:tc>
        <w:tc>
          <w:tcPr>
            <w:tcW w:w="1289" w:type="dxa"/>
            <w:shd w:val="clear" w:color="auto" w:fill="auto"/>
            <w:vAlign w:val="center"/>
          </w:tcPr>
          <w:p>
            <w:pPr>
              <w:topLinePunct/>
              <w:jc w:val="center"/>
              <w:rPr>
                <w:kern w:val="0"/>
                <w:szCs w:val="21"/>
              </w:rPr>
            </w:pPr>
            <w:r>
              <w:rPr>
                <w:rFonts w:hint="eastAsia"/>
                <w:kern w:val="0"/>
                <w:szCs w:val="21"/>
              </w:rPr>
              <w:t>0</w:t>
            </w:r>
          </w:p>
        </w:tc>
        <w:tc>
          <w:tcPr>
            <w:tcW w:w="1235" w:type="dxa"/>
            <w:shd w:val="clear" w:color="auto" w:fill="auto"/>
            <w:vAlign w:val="center"/>
          </w:tcPr>
          <w:p>
            <w:pPr>
              <w:topLinePunct/>
              <w:jc w:val="center"/>
              <w:rPr>
                <w:kern w:val="0"/>
                <w:szCs w:val="21"/>
              </w:rPr>
            </w:pPr>
            <w:r>
              <w:rPr>
                <w:rFonts w:hint="eastAsia"/>
                <w:kern w:val="0"/>
                <w:szCs w:val="21"/>
              </w:rPr>
              <w:t>19.</w:t>
            </w:r>
            <w:r>
              <w:rPr>
                <w:kern w:val="0"/>
                <w:szCs w:val="21"/>
              </w:rPr>
              <w:t>4</w:t>
            </w:r>
            <w:r>
              <w:rPr>
                <w:rFonts w:hint="eastAsia"/>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57" w:type="dxa"/>
            <w:bottom w:w="45" w:type="dxa"/>
            <w:right w:w="57" w:type="dxa"/>
          </w:tblCellMar>
        </w:tblPrEx>
        <w:trPr>
          <w:trHeight w:val="479" w:hRule="atLeast"/>
          <w:jc w:val="center"/>
        </w:trPr>
        <w:tc>
          <w:tcPr>
            <w:tcW w:w="685" w:type="dxa"/>
            <w:shd w:val="clear" w:color="auto" w:fill="auto"/>
            <w:vAlign w:val="center"/>
          </w:tcPr>
          <w:p>
            <w:pPr>
              <w:topLinePunct/>
              <w:jc w:val="center"/>
              <w:rPr>
                <w:kern w:val="0"/>
                <w:szCs w:val="21"/>
              </w:rPr>
            </w:pPr>
            <w:r>
              <w:rPr>
                <w:rFonts w:hint="eastAsia"/>
                <w:kern w:val="0"/>
                <w:szCs w:val="21"/>
              </w:rPr>
              <w:t>4</w:t>
            </w:r>
          </w:p>
        </w:tc>
        <w:tc>
          <w:tcPr>
            <w:tcW w:w="1602" w:type="dxa"/>
            <w:shd w:val="clear" w:color="auto" w:fill="auto"/>
            <w:vAlign w:val="center"/>
          </w:tcPr>
          <w:p>
            <w:pPr>
              <w:topLinePunct/>
              <w:jc w:val="center"/>
              <w:rPr>
                <w:rFonts w:hAnsi="宋体"/>
                <w:kern w:val="0"/>
                <w:szCs w:val="21"/>
              </w:rPr>
            </w:pPr>
            <w:r>
              <w:rPr>
                <w:rFonts w:hint="eastAsia" w:hAnsi="宋体"/>
                <w:kern w:val="0"/>
                <w:szCs w:val="21"/>
              </w:rPr>
              <w:t>专业选修课</w:t>
            </w:r>
          </w:p>
        </w:tc>
        <w:tc>
          <w:tcPr>
            <w:tcW w:w="762" w:type="dxa"/>
            <w:shd w:val="clear" w:color="auto" w:fill="auto"/>
            <w:vAlign w:val="center"/>
          </w:tcPr>
          <w:p>
            <w:pPr>
              <w:topLinePunct/>
              <w:jc w:val="center"/>
              <w:rPr>
                <w:szCs w:val="21"/>
              </w:rPr>
            </w:pPr>
            <w:r>
              <w:rPr>
                <w:rFonts w:hint="eastAsia"/>
                <w:szCs w:val="21"/>
              </w:rPr>
              <w:t>262</w:t>
            </w:r>
          </w:p>
        </w:tc>
        <w:tc>
          <w:tcPr>
            <w:tcW w:w="1127" w:type="dxa"/>
            <w:shd w:val="clear" w:color="auto" w:fill="auto"/>
            <w:vAlign w:val="center"/>
          </w:tcPr>
          <w:p>
            <w:pPr>
              <w:topLinePunct/>
              <w:jc w:val="center"/>
              <w:rPr>
                <w:szCs w:val="21"/>
              </w:rPr>
            </w:pPr>
            <w:r>
              <w:rPr>
                <w:rFonts w:hint="eastAsia"/>
                <w:szCs w:val="21"/>
              </w:rPr>
              <w:t>286</w:t>
            </w:r>
          </w:p>
        </w:tc>
        <w:tc>
          <w:tcPr>
            <w:tcW w:w="1230" w:type="dxa"/>
            <w:shd w:val="clear" w:color="auto" w:fill="auto"/>
            <w:vAlign w:val="center"/>
          </w:tcPr>
          <w:p>
            <w:pPr>
              <w:topLinePunct/>
              <w:jc w:val="center"/>
              <w:rPr>
                <w:szCs w:val="21"/>
              </w:rPr>
            </w:pPr>
            <w:r>
              <w:rPr>
                <w:rFonts w:hint="eastAsia"/>
                <w:szCs w:val="21"/>
              </w:rPr>
              <w:t>548</w:t>
            </w:r>
          </w:p>
        </w:tc>
        <w:tc>
          <w:tcPr>
            <w:tcW w:w="1289" w:type="dxa"/>
            <w:shd w:val="clear" w:color="auto" w:fill="auto"/>
            <w:vAlign w:val="center"/>
          </w:tcPr>
          <w:p>
            <w:pPr>
              <w:topLinePunct/>
              <w:jc w:val="center"/>
              <w:rPr>
                <w:kern w:val="0"/>
                <w:szCs w:val="21"/>
              </w:rPr>
            </w:pPr>
            <w:r>
              <w:rPr>
                <w:rFonts w:hint="eastAsia"/>
                <w:kern w:val="0"/>
                <w:szCs w:val="21"/>
              </w:rPr>
              <w:t>0</w:t>
            </w:r>
          </w:p>
        </w:tc>
        <w:tc>
          <w:tcPr>
            <w:tcW w:w="1289" w:type="dxa"/>
            <w:shd w:val="clear" w:color="auto" w:fill="auto"/>
            <w:vAlign w:val="center"/>
          </w:tcPr>
          <w:p>
            <w:pPr>
              <w:topLinePunct/>
              <w:jc w:val="center"/>
              <w:rPr>
                <w:kern w:val="0"/>
                <w:szCs w:val="21"/>
              </w:rPr>
            </w:pPr>
            <w:r>
              <w:rPr>
                <w:rFonts w:hint="eastAsia"/>
                <w:kern w:val="0"/>
                <w:szCs w:val="21"/>
              </w:rPr>
              <w:t>548</w:t>
            </w:r>
          </w:p>
        </w:tc>
        <w:tc>
          <w:tcPr>
            <w:tcW w:w="1235" w:type="dxa"/>
            <w:shd w:val="clear" w:color="auto" w:fill="auto"/>
            <w:vAlign w:val="center"/>
          </w:tcPr>
          <w:p>
            <w:pPr>
              <w:topLinePunct/>
              <w:jc w:val="center"/>
              <w:rPr>
                <w:kern w:val="0"/>
                <w:szCs w:val="21"/>
              </w:rPr>
            </w:pPr>
            <w:r>
              <w:rPr>
                <w:kern w:val="0"/>
                <w:szCs w:val="21"/>
              </w:rPr>
              <w:t>1</w:t>
            </w:r>
            <w:r>
              <w:rPr>
                <w:rFonts w:hint="eastAsia"/>
                <w:kern w:val="0"/>
                <w:szCs w:val="21"/>
              </w:rPr>
              <w:t>2</w:t>
            </w:r>
            <w:r>
              <w:rPr>
                <w:kern w:val="0"/>
                <w:szCs w:val="21"/>
              </w:rPr>
              <w:t>.</w:t>
            </w:r>
            <w:r>
              <w:rPr>
                <w:rFonts w:hint="eastAsia"/>
                <w:kern w:val="0"/>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57" w:type="dxa"/>
            <w:bottom w:w="45" w:type="dxa"/>
            <w:right w:w="57" w:type="dxa"/>
          </w:tblCellMar>
        </w:tblPrEx>
        <w:trPr>
          <w:trHeight w:val="462" w:hRule="atLeast"/>
          <w:jc w:val="center"/>
        </w:trPr>
        <w:tc>
          <w:tcPr>
            <w:tcW w:w="685" w:type="dxa"/>
            <w:shd w:val="clear" w:color="auto" w:fill="auto"/>
            <w:vAlign w:val="center"/>
          </w:tcPr>
          <w:p>
            <w:pPr>
              <w:topLinePunct/>
              <w:jc w:val="center"/>
              <w:rPr>
                <w:kern w:val="0"/>
                <w:szCs w:val="21"/>
              </w:rPr>
            </w:pPr>
            <w:r>
              <w:rPr>
                <w:rFonts w:hint="eastAsia"/>
                <w:kern w:val="0"/>
                <w:szCs w:val="21"/>
              </w:rPr>
              <w:t>5</w:t>
            </w:r>
          </w:p>
        </w:tc>
        <w:tc>
          <w:tcPr>
            <w:tcW w:w="1602" w:type="dxa"/>
            <w:shd w:val="clear" w:color="auto" w:fill="auto"/>
            <w:vAlign w:val="center"/>
          </w:tcPr>
          <w:p>
            <w:pPr>
              <w:topLinePunct/>
              <w:jc w:val="center"/>
              <w:rPr>
                <w:rFonts w:hAnsi="宋体"/>
                <w:kern w:val="0"/>
                <w:szCs w:val="21"/>
              </w:rPr>
            </w:pPr>
            <w:r>
              <w:rPr>
                <w:rFonts w:hint="eastAsia" w:hAnsi="宋体"/>
                <w:kern w:val="0"/>
                <w:szCs w:val="21"/>
              </w:rPr>
              <w:t>技术应用课</w:t>
            </w:r>
          </w:p>
        </w:tc>
        <w:tc>
          <w:tcPr>
            <w:tcW w:w="762" w:type="dxa"/>
            <w:shd w:val="clear" w:color="auto" w:fill="auto"/>
            <w:vAlign w:val="center"/>
          </w:tcPr>
          <w:p>
            <w:pPr>
              <w:topLinePunct/>
              <w:jc w:val="center"/>
              <w:rPr>
                <w:szCs w:val="21"/>
              </w:rPr>
            </w:pPr>
            <w:r>
              <w:rPr>
                <w:rFonts w:hint="eastAsia"/>
                <w:szCs w:val="21"/>
              </w:rPr>
              <w:t>0</w:t>
            </w:r>
          </w:p>
        </w:tc>
        <w:tc>
          <w:tcPr>
            <w:tcW w:w="1127" w:type="dxa"/>
            <w:shd w:val="clear" w:color="auto" w:fill="auto"/>
            <w:vAlign w:val="center"/>
          </w:tcPr>
          <w:p>
            <w:pPr>
              <w:topLinePunct/>
              <w:jc w:val="center"/>
              <w:rPr>
                <w:szCs w:val="21"/>
              </w:rPr>
            </w:pPr>
            <w:r>
              <w:rPr>
                <w:rFonts w:hint="eastAsia"/>
                <w:szCs w:val="21"/>
              </w:rPr>
              <w:t>300</w:t>
            </w:r>
          </w:p>
        </w:tc>
        <w:tc>
          <w:tcPr>
            <w:tcW w:w="1230" w:type="dxa"/>
            <w:shd w:val="clear" w:color="auto" w:fill="auto"/>
            <w:vAlign w:val="center"/>
          </w:tcPr>
          <w:p>
            <w:pPr>
              <w:topLinePunct/>
              <w:jc w:val="center"/>
              <w:rPr>
                <w:szCs w:val="21"/>
              </w:rPr>
            </w:pPr>
            <w:r>
              <w:rPr>
                <w:rFonts w:hint="eastAsia"/>
                <w:szCs w:val="21"/>
              </w:rPr>
              <w:t>300</w:t>
            </w:r>
          </w:p>
        </w:tc>
        <w:tc>
          <w:tcPr>
            <w:tcW w:w="1289" w:type="dxa"/>
            <w:shd w:val="clear" w:color="auto" w:fill="auto"/>
            <w:vAlign w:val="center"/>
          </w:tcPr>
          <w:p>
            <w:pPr>
              <w:topLinePunct/>
              <w:jc w:val="center"/>
              <w:rPr>
                <w:kern w:val="0"/>
                <w:szCs w:val="21"/>
              </w:rPr>
            </w:pPr>
            <w:r>
              <w:rPr>
                <w:rFonts w:hint="eastAsia"/>
                <w:kern w:val="0"/>
                <w:szCs w:val="21"/>
              </w:rPr>
              <w:t>300</w:t>
            </w:r>
          </w:p>
        </w:tc>
        <w:tc>
          <w:tcPr>
            <w:tcW w:w="1289" w:type="dxa"/>
            <w:shd w:val="clear" w:color="auto" w:fill="auto"/>
            <w:vAlign w:val="center"/>
          </w:tcPr>
          <w:p>
            <w:pPr>
              <w:topLinePunct/>
              <w:jc w:val="center"/>
              <w:rPr>
                <w:kern w:val="0"/>
                <w:szCs w:val="21"/>
              </w:rPr>
            </w:pPr>
            <w:r>
              <w:rPr>
                <w:rFonts w:hint="eastAsia"/>
                <w:kern w:val="0"/>
                <w:szCs w:val="21"/>
              </w:rPr>
              <w:t>0</w:t>
            </w:r>
          </w:p>
        </w:tc>
        <w:tc>
          <w:tcPr>
            <w:tcW w:w="1235" w:type="dxa"/>
            <w:shd w:val="clear" w:color="auto" w:fill="auto"/>
            <w:vAlign w:val="center"/>
          </w:tcPr>
          <w:p>
            <w:pPr>
              <w:topLinePunct/>
              <w:jc w:val="center"/>
              <w:rPr>
                <w:kern w:val="0"/>
                <w:szCs w:val="21"/>
              </w:rPr>
            </w:pPr>
            <w:r>
              <w:rPr>
                <w:rFonts w:hint="eastAsia"/>
                <w:kern w:val="0"/>
                <w:szCs w:val="21"/>
              </w:rPr>
              <w:t>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57" w:type="dxa"/>
            <w:bottom w:w="45" w:type="dxa"/>
            <w:right w:w="57" w:type="dxa"/>
          </w:tblCellMar>
        </w:tblPrEx>
        <w:trPr>
          <w:trHeight w:val="369" w:hRule="atLeast"/>
          <w:jc w:val="center"/>
        </w:trPr>
        <w:tc>
          <w:tcPr>
            <w:tcW w:w="685" w:type="dxa"/>
            <w:shd w:val="clear" w:color="auto" w:fill="auto"/>
            <w:vAlign w:val="center"/>
          </w:tcPr>
          <w:p>
            <w:pPr>
              <w:topLinePunct/>
              <w:jc w:val="center"/>
              <w:rPr>
                <w:kern w:val="0"/>
                <w:szCs w:val="21"/>
              </w:rPr>
            </w:pPr>
            <w:r>
              <w:rPr>
                <w:rFonts w:hint="eastAsia"/>
                <w:kern w:val="0"/>
                <w:szCs w:val="21"/>
              </w:rPr>
              <w:t>6</w:t>
            </w:r>
          </w:p>
        </w:tc>
        <w:tc>
          <w:tcPr>
            <w:tcW w:w="1602" w:type="dxa"/>
            <w:shd w:val="clear" w:color="auto" w:fill="auto"/>
            <w:vAlign w:val="center"/>
          </w:tcPr>
          <w:p>
            <w:pPr>
              <w:topLinePunct/>
              <w:jc w:val="center"/>
              <w:rPr>
                <w:rFonts w:hAnsi="宋体"/>
                <w:kern w:val="0"/>
                <w:szCs w:val="21"/>
              </w:rPr>
            </w:pPr>
            <w:r>
              <w:rPr>
                <w:rFonts w:hint="eastAsia" w:hAnsi="宋体"/>
                <w:kern w:val="0"/>
                <w:szCs w:val="21"/>
              </w:rPr>
              <w:t>毕业实习</w:t>
            </w:r>
          </w:p>
        </w:tc>
        <w:tc>
          <w:tcPr>
            <w:tcW w:w="762" w:type="dxa"/>
            <w:shd w:val="clear" w:color="auto" w:fill="auto"/>
            <w:vAlign w:val="center"/>
          </w:tcPr>
          <w:p>
            <w:pPr>
              <w:topLinePunct/>
              <w:jc w:val="center"/>
              <w:rPr>
                <w:szCs w:val="21"/>
              </w:rPr>
            </w:pPr>
            <w:r>
              <w:rPr>
                <w:rFonts w:hint="eastAsia"/>
                <w:szCs w:val="21"/>
              </w:rPr>
              <w:t>0</w:t>
            </w:r>
          </w:p>
        </w:tc>
        <w:tc>
          <w:tcPr>
            <w:tcW w:w="1127" w:type="dxa"/>
            <w:shd w:val="clear" w:color="auto" w:fill="auto"/>
            <w:vAlign w:val="center"/>
          </w:tcPr>
          <w:p>
            <w:pPr>
              <w:topLinePunct/>
              <w:jc w:val="center"/>
              <w:rPr>
                <w:szCs w:val="21"/>
              </w:rPr>
            </w:pPr>
            <w:r>
              <w:rPr>
                <w:rFonts w:hint="eastAsia"/>
                <w:szCs w:val="21"/>
              </w:rPr>
              <w:t>890</w:t>
            </w:r>
          </w:p>
        </w:tc>
        <w:tc>
          <w:tcPr>
            <w:tcW w:w="1230" w:type="dxa"/>
            <w:shd w:val="clear" w:color="auto" w:fill="auto"/>
            <w:vAlign w:val="center"/>
          </w:tcPr>
          <w:p>
            <w:pPr>
              <w:topLinePunct/>
              <w:jc w:val="center"/>
              <w:rPr>
                <w:szCs w:val="21"/>
              </w:rPr>
            </w:pPr>
            <w:r>
              <w:rPr>
                <w:rFonts w:hint="eastAsia"/>
                <w:szCs w:val="21"/>
              </w:rPr>
              <w:t>890</w:t>
            </w:r>
          </w:p>
        </w:tc>
        <w:tc>
          <w:tcPr>
            <w:tcW w:w="1289" w:type="dxa"/>
            <w:shd w:val="clear" w:color="auto" w:fill="auto"/>
            <w:vAlign w:val="center"/>
          </w:tcPr>
          <w:p>
            <w:pPr>
              <w:topLinePunct/>
              <w:jc w:val="center"/>
              <w:rPr>
                <w:kern w:val="0"/>
                <w:szCs w:val="21"/>
              </w:rPr>
            </w:pPr>
            <w:r>
              <w:rPr>
                <w:rFonts w:hint="eastAsia"/>
                <w:kern w:val="0"/>
                <w:szCs w:val="21"/>
              </w:rPr>
              <w:t>890</w:t>
            </w:r>
          </w:p>
        </w:tc>
        <w:tc>
          <w:tcPr>
            <w:tcW w:w="1289" w:type="dxa"/>
            <w:shd w:val="clear" w:color="auto" w:fill="auto"/>
            <w:vAlign w:val="center"/>
          </w:tcPr>
          <w:p>
            <w:pPr>
              <w:topLinePunct/>
              <w:jc w:val="center"/>
              <w:rPr>
                <w:kern w:val="0"/>
                <w:szCs w:val="21"/>
              </w:rPr>
            </w:pPr>
            <w:r>
              <w:rPr>
                <w:rFonts w:hint="eastAsia"/>
                <w:kern w:val="0"/>
                <w:szCs w:val="21"/>
              </w:rPr>
              <w:t>0</w:t>
            </w:r>
          </w:p>
        </w:tc>
        <w:tc>
          <w:tcPr>
            <w:tcW w:w="1235" w:type="dxa"/>
            <w:shd w:val="clear" w:color="auto" w:fill="auto"/>
            <w:vAlign w:val="center"/>
          </w:tcPr>
          <w:p>
            <w:pPr>
              <w:topLinePunct/>
              <w:jc w:val="center"/>
              <w:rPr>
                <w:kern w:val="0"/>
                <w:szCs w:val="21"/>
              </w:rPr>
            </w:pPr>
            <w:r>
              <w:rPr>
                <w:rFonts w:hint="eastAsia"/>
                <w:kern w:val="0"/>
                <w:szCs w:val="21"/>
              </w:rPr>
              <w:t>20.73%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57" w:type="dxa"/>
            <w:bottom w:w="45" w:type="dxa"/>
            <w:right w:w="57" w:type="dxa"/>
          </w:tblCellMar>
        </w:tblPrEx>
        <w:trPr>
          <w:trHeight w:val="426" w:hRule="atLeast"/>
          <w:jc w:val="center"/>
        </w:trPr>
        <w:tc>
          <w:tcPr>
            <w:tcW w:w="685" w:type="dxa"/>
            <w:vMerge w:val="restart"/>
            <w:shd w:val="clear" w:color="auto" w:fill="auto"/>
            <w:vAlign w:val="center"/>
          </w:tcPr>
          <w:p>
            <w:pPr>
              <w:topLinePunct/>
              <w:jc w:val="center"/>
              <w:rPr>
                <w:bCs/>
                <w:kern w:val="0"/>
                <w:szCs w:val="21"/>
              </w:rPr>
            </w:pPr>
            <w:r>
              <w:rPr>
                <w:rFonts w:hAnsi="宋体"/>
                <w:bCs/>
                <w:kern w:val="0"/>
                <w:szCs w:val="21"/>
              </w:rPr>
              <w:t>合计</w:t>
            </w:r>
          </w:p>
        </w:tc>
        <w:tc>
          <w:tcPr>
            <w:tcW w:w="1602" w:type="dxa"/>
            <w:shd w:val="clear" w:color="auto" w:fill="auto"/>
            <w:vAlign w:val="center"/>
          </w:tcPr>
          <w:p>
            <w:pPr>
              <w:topLinePunct/>
              <w:jc w:val="center"/>
              <w:rPr>
                <w:bCs/>
                <w:kern w:val="0"/>
                <w:szCs w:val="21"/>
              </w:rPr>
            </w:pPr>
            <w:r>
              <w:rPr>
                <w:rFonts w:hAnsi="宋体"/>
                <w:bCs/>
                <w:kern w:val="0"/>
                <w:szCs w:val="21"/>
              </w:rPr>
              <w:t>学时</w:t>
            </w:r>
          </w:p>
        </w:tc>
        <w:tc>
          <w:tcPr>
            <w:tcW w:w="762" w:type="dxa"/>
            <w:shd w:val="clear" w:color="auto" w:fill="auto"/>
            <w:vAlign w:val="center"/>
          </w:tcPr>
          <w:p>
            <w:pPr>
              <w:topLinePunct/>
              <w:jc w:val="center"/>
              <w:rPr>
                <w:szCs w:val="21"/>
              </w:rPr>
            </w:pPr>
            <w:r>
              <w:rPr>
                <w:rFonts w:hint="eastAsia"/>
                <w:szCs w:val="21"/>
              </w:rPr>
              <w:t>1796</w:t>
            </w:r>
          </w:p>
        </w:tc>
        <w:tc>
          <w:tcPr>
            <w:tcW w:w="1127" w:type="dxa"/>
            <w:shd w:val="clear" w:color="auto" w:fill="auto"/>
            <w:vAlign w:val="center"/>
          </w:tcPr>
          <w:p>
            <w:pPr>
              <w:topLinePunct/>
              <w:jc w:val="center"/>
              <w:rPr>
                <w:szCs w:val="21"/>
              </w:rPr>
            </w:pPr>
            <w:r>
              <w:rPr>
                <w:rFonts w:hint="eastAsia"/>
                <w:szCs w:val="21"/>
              </w:rPr>
              <w:t>2498</w:t>
            </w:r>
          </w:p>
        </w:tc>
        <w:tc>
          <w:tcPr>
            <w:tcW w:w="1230" w:type="dxa"/>
            <w:shd w:val="clear" w:color="auto" w:fill="auto"/>
            <w:vAlign w:val="center"/>
          </w:tcPr>
          <w:p>
            <w:pPr>
              <w:topLinePunct/>
              <w:jc w:val="center"/>
              <w:rPr>
                <w:kern w:val="0"/>
                <w:szCs w:val="21"/>
              </w:rPr>
            </w:pPr>
            <w:r>
              <w:rPr>
                <w:rFonts w:hint="eastAsia"/>
                <w:szCs w:val="21"/>
              </w:rPr>
              <w:t>4294</w:t>
            </w:r>
          </w:p>
        </w:tc>
        <w:tc>
          <w:tcPr>
            <w:tcW w:w="1289" w:type="dxa"/>
            <w:shd w:val="clear" w:color="auto" w:fill="auto"/>
            <w:vAlign w:val="center"/>
          </w:tcPr>
          <w:p>
            <w:pPr>
              <w:topLinePunct/>
              <w:jc w:val="center"/>
              <w:rPr>
                <w:bCs/>
                <w:kern w:val="0"/>
                <w:szCs w:val="21"/>
              </w:rPr>
            </w:pPr>
            <w:r>
              <w:rPr>
                <w:rFonts w:hint="eastAsia"/>
                <w:bCs/>
                <w:kern w:val="0"/>
                <w:szCs w:val="21"/>
              </w:rPr>
              <w:t>3746</w:t>
            </w:r>
          </w:p>
        </w:tc>
        <w:tc>
          <w:tcPr>
            <w:tcW w:w="1289" w:type="dxa"/>
            <w:shd w:val="clear" w:color="auto" w:fill="auto"/>
            <w:vAlign w:val="center"/>
          </w:tcPr>
          <w:p>
            <w:pPr>
              <w:topLinePunct/>
              <w:jc w:val="center"/>
              <w:rPr>
                <w:bCs/>
                <w:kern w:val="0"/>
                <w:szCs w:val="21"/>
              </w:rPr>
            </w:pPr>
            <w:r>
              <w:rPr>
                <w:rFonts w:hint="eastAsia"/>
                <w:bCs/>
                <w:kern w:val="0"/>
                <w:szCs w:val="21"/>
              </w:rPr>
              <w:t>548</w:t>
            </w:r>
          </w:p>
        </w:tc>
        <w:tc>
          <w:tcPr>
            <w:tcW w:w="1235" w:type="dxa"/>
            <w:vMerge w:val="restart"/>
            <w:shd w:val="clear" w:color="auto" w:fill="auto"/>
            <w:vAlign w:val="center"/>
          </w:tcPr>
          <w:p>
            <w:pPr>
              <w:topLinePunct/>
              <w:jc w:val="center"/>
              <w:rPr>
                <w:bCs/>
                <w:kern w:val="0"/>
                <w:szCs w:val="21"/>
              </w:rPr>
            </w:pPr>
            <w:r>
              <w:rPr>
                <w:bCs/>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57" w:type="dxa"/>
            <w:bottom w:w="45" w:type="dxa"/>
            <w:right w:w="57" w:type="dxa"/>
          </w:tblCellMar>
        </w:tblPrEx>
        <w:trPr>
          <w:trHeight w:val="190" w:hRule="atLeast"/>
          <w:jc w:val="center"/>
        </w:trPr>
        <w:tc>
          <w:tcPr>
            <w:tcW w:w="685" w:type="dxa"/>
            <w:vMerge w:val="continue"/>
            <w:shd w:val="clear" w:color="auto" w:fill="auto"/>
            <w:vAlign w:val="center"/>
          </w:tcPr>
          <w:p>
            <w:pPr>
              <w:topLinePunct/>
              <w:jc w:val="center"/>
              <w:rPr>
                <w:bCs/>
                <w:kern w:val="0"/>
                <w:szCs w:val="21"/>
              </w:rPr>
            </w:pPr>
          </w:p>
        </w:tc>
        <w:tc>
          <w:tcPr>
            <w:tcW w:w="1602" w:type="dxa"/>
            <w:shd w:val="clear" w:color="auto" w:fill="auto"/>
            <w:vAlign w:val="center"/>
          </w:tcPr>
          <w:p>
            <w:pPr>
              <w:topLinePunct/>
              <w:jc w:val="center"/>
              <w:rPr>
                <w:bCs/>
                <w:kern w:val="0"/>
                <w:szCs w:val="21"/>
              </w:rPr>
            </w:pPr>
            <w:r>
              <w:rPr>
                <w:rFonts w:hAnsi="宋体"/>
                <w:bCs/>
                <w:kern w:val="0"/>
                <w:szCs w:val="21"/>
              </w:rPr>
              <w:t>学分</w:t>
            </w:r>
          </w:p>
        </w:tc>
        <w:tc>
          <w:tcPr>
            <w:tcW w:w="762" w:type="dxa"/>
            <w:shd w:val="clear" w:color="auto" w:fill="auto"/>
            <w:vAlign w:val="center"/>
          </w:tcPr>
          <w:p>
            <w:pPr>
              <w:topLinePunct/>
              <w:jc w:val="center"/>
              <w:rPr>
                <w:kern w:val="0"/>
                <w:szCs w:val="21"/>
              </w:rPr>
            </w:pPr>
            <w:r>
              <w:rPr>
                <w:rFonts w:hint="eastAsia"/>
                <w:kern w:val="0"/>
                <w:szCs w:val="21"/>
              </w:rPr>
              <w:t>110</w:t>
            </w:r>
          </w:p>
        </w:tc>
        <w:tc>
          <w:tcPr>
            <w:tcW w:w="1127" w:type="dxa"/>
            <w:shd w:val="clear" w:color="auto" w:fill="auto"/>
            <w:vAlign w:val="center"/>
          </w:tcPr>
          <w:p>
            <w:pPr>
              <w:topLinePunct/>
              <w:jc w:val="center"/>
              <w:rPr>
                <w:bCs/>
                <w:kern w:val="0"/>
                <w:szCs w:val="21"/>
              </w:rPr>
            </w:pPr>
            <w:r>
              <w:rPr>
                <w:rFonts w:hint="eastAsia"/>
                <w:bCs/>
                <w:kern w:val="0"/>
                <w:szCs w:val="21"/>
              </w:rPr>
              <w:t>151.5</w:t>
            </w:r>
          </w:p>
        </w:tc>
        <w:tc>
          <w:tcPr>
            <w:tcW w:w="1230" w:type="dxa"/>
            <w:shd w:val="clear" w:color="auto" w:fill="auto"/>
            <w:vAlign w:val="center"/>
          </w:tcPr>
          <w:p>
            <w:pPr>
              <w:topLinePunct/>
              <w:jc w:val="center"/>
              <w:rPr>
                <w:bCs/>
                <w:kern w:val="0"/>
                <w:szCs w:val="21"/>
              </w:rPr>
            </w:pPr>
            <w:r>
              <w:rPr>
                <w:rFonts w:hint="eastAsia"/>
                <w:bCs/>
                <w:kern w:val="0"/>
                <w:szCs w:val="21"/>
              </w:rPr>
              <w:t>261.5</w:t>
            </w:r>
          </w:p>
        </w:tc>
        <w:tc>
          <w:tcPr>
            <w:tcW w:w="1289" w:type="dxa"/>
            <w:shd w:val="clear" w:color="auto" w:fill="auto"/>
            <w:vAlign w:val="center"/>
          </w:tcPr>
          <w:p>
            <w:pPr>
              <w:topLinePunct/>
              <w:jc w:val="center"/>
              <w:rPr>
                <w:bCs/>
                <w:kern w:val="0"/>
                <w:szCs w:val="21"/>
              </w:rPr>
            </w:pPr>
            <w:r>
              <w:rPr>
                <w:rFonts w:hint="eastAsia"/>
                <w:bCs/>
                <w:kern w:val="0"/>
                <w:szCs w:val="21"/>
              </w:rPr>
              <w:t>227.5</w:t>
            </w:r>
          </w:p>
        </w:tc>
        <w:tc>
          <w:tcPr>
            <w:tcW w:w="1289" w:type="dxa"/>
            <w:shd w:val="clear" w:color="auto" w:fill="auto"/>
            <w:vAlign w:val="center"/>
          </w:tcPr>
          <w:p>
            <w:pPr>
              <w:topLinePunct/>
              <w:jc w:val="center"/>
              <w:rPr>
                <w:bCs/>
                <w:kern w:val="0"/>
                <w:szCs w:val="21"/>
              </w:rPr>
            </w:pPr>
            <w:r>
              <w:rPr>
                <w:rFonts w:hint="eastAsia"/>
                <w:bCs/>
                <w:kern w:val="0"/>
                <w:szCs w:val="21"/>
              </w:rPr>
              <w:t>34</w:t>
            </w:r>
          </w:p>
        </w:tc>
        <w:tc>
          <w:tcPr>
            <w:tcW w:w="1235" w:type="dxa"/>
            <w:vMerge w:val="continue"/>
            <w:shd w:val="clear" w:color="auto" w:fill="auto"/>
            <w:vAlign w:val="center"/>
          </w:tcPr>
          <w:p>
            <w:pPr>
              <w:topLinePun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57" w:type="dxa"/>
            <w:bottom w:w="45" w:type="dxa"/>
            <w:right w:w="57" w:type="dxa"/>
          </w:tblCellMar>
        </w:tblPrEx>
        <w:trPr>
          <w:trHeight w:val="198" w:hRule="atLeast"/>
          <w:jc w:val="center"/>
        </w:trPr>
        <w:tc>
          <w:tcPr>
            <w:tcW w:w="685" w:type="dxa"/>
            <w:vMerge w:val="continue"/>
            <w:shd w:val="clear" w:color="auto" w:fill="auto"/>
            <w:vAlign w:val="center"/>
          </w:tcPr>
          <w:p>
            <w:pPr>
              <w:topLinePunct/>
              <w:jc w:val="center"/>
              <w:rPr>
                <w:bCs/>
                <w:kern w:val="0"/>
                <w:szCs w:val="21"/>
              </w:rPr>
            </w:pPr>
          </w:p>
        </w:tc>
        <w:tc>
          <w:tcPr>
            <w:tcW w:w="1602" w:type="dxa"/>
            <w:shd w:val="clear" w:color="auto" w:fill="auto"/>
            <w:vAlign w:val="center"/>
          </w:tcPr>
          <w:p>
            <w:pPr>
              <w:topLinePunct/>
              <w:jc w:val="center"/>
              <w:rPr>
                <w:bCs/>
                <w:kern w:val="0"/>
                <w:szCs w:val="21"/>
              </w:rPr>
            </w:pPr>
            <w:r>
              <w:rPr>
                <w:rFonts w:hAnsi="宋体"/>
                <w:bCs/>
                <w:kern w:val="0"/>
                <w:szCs w:val="21"/>
              </w:rPr>
              <w:t>百分比</w:t>
            </w:r>
          </w:p>
        </w:tc>
        <w:tc>
          <w:tcPr>
            <w:tcW w:w="762" w:type="dxa"/>
            <w:shd w:val="clear" w:color="auto" w:fill="auto"/>
            <w:vAlign w:val="center"/>
          </w:tcPr>
          <w:p>
            <w:pPr>
              <w:topLinePunct/>
              <w:jc w:val="center"/>
              <w:rPr>
                <w:bCs/>
                <w:kern w:val="0"/>
                <w:szCs w:val="21"/>
              </w:rPr>
            </w:pPr>
            <w:r>
              <w:rPr>
                <w:bCs/>
                <w:kern w:val="0"/>
                <w:szCs w:val="21"/>
              </w:rPr>
              <w:t>4</w:t>
            </w:r>
            <w:r>
              <w:rPr>
                <w:rFonts w:hint="eastAsia"/>
                <w:bCs/>
                <w:kern w:val="0"/>
                <w:szCs w:val="21"/>
              </w:rPr>
              <w:t>1</w:t>
            </w:r>
            <w:r>
              <w:rPr>
                <w:bCs/>
                <w:kern w:val="0"/>
                <w:szCs w:val="21"/>
              </w:rPr>
              <w:t>.</w:t>
            </w:r>
            <w:r>
              <w:rPr>
                <w:rFonts w:hint="eastAsia"/>
                <w:bCs/>
                <w:kern w:val="0"/>
                <w:szCs w:val="21"/>
              </w:rPr>
              <w:t>83</w:t>
            </w:r>
            <w:r>
              <w:rPr>
                <w:bCs/>
                <w:kern w:val="0"/>
                <w:szCs w:val="21"/>
              </w:rPr>
              <w:t>%</w:t>
            </w:r>
          </w:p>
        </w:tc>
        <w:tc>
          <w:tcPr>
            <w:tcW w:w="1127" w:type="dxa"/>
            <w:shd w:val="clear" w:color="auto" w:fill="auto"/>
            <w:vAlign w:val="center"/>
          </w:tcPr>
          <w:p>
            <w:pPr>
              <w:topLinePunct/>
              <w:jc w:val="center"/>
              <w:rPr>
                <w:bCs/>
                <w:kern w:val="0"/>
                <w:szCs w:val="21"/>
              </w:rPr>
            </w:pPr>
            <w:r>
              <w:rPr>
                <w:rFonts w:hint="eastAsia"/>
                <w:bCs/>
                <w:kern w:val="0"/>
                <w:szCs w:val="21"/>
              </w:rPr>
              <w:t>58.17</w:t>
            </w:r>
            <w:r>
              <w:rPr>
                <w:bCs/>
                <w:kern w:val="0"/>
                <w:szCs w:val="21"/>
              </w:rPr>
              <w:t>%</w:t>
            </w:r>
            <w:r>
              <w:rPr>
                <w:rFonts w:hAnsi="宋体"/>
                <w:bCs/>
                <w:kern w:val="0"/>
                <w:szCs w:val="21"/>
              </w:rPr>
              <w:t>　</w:t>
            </w:r>
          </w:p>
        </w:tc>
        <w:tc>
          <w:tcPr>
            <w:tcW w:w="1230" w:type="dxa"/>
            <w:shd w:val="clear" w:color="auto" w:fill="auto"/>
            <w:vAlign w:val="center"/>
          </w:tcPr>
          <w:p>
            <w:pPr>
              <w:topLinePunct/>
              <w:jc w:val="center"/>
              <w:rPr>
                <w:bCs/>
                <w:kern w:val="0"/>
                <w:szCs w:val="21"/>
              </w:rPr>
            </w:pPr>
            <w:r>
              <w:rPr>
                <w:bCs/>
                <w:kern w:val="0"/>
                <w:szCs w:val="21"/>
              </w:rPr>
              <w:t>100%</w:t>
            </w:r>
          </w:p>
        </w:tc>
        <w:tc>
          <w:tcPr>
            <w:tcW w:w="1289" w:type="dxa"/>
            <w:shd w:val="clear" w:color="auto" w:fill="auto"/>
            <w:vAlign w:val="center"/>
          </w:tcPr>
          <w:p>
            <w:pPr>
              <w:topLinePunct/>
              <w:jc w:val="center"/>
              <w:rPr>
                <w:bCs/>
                <w:kern w:val="0"/>
                <w:szCs w:val="21"/>
              </w:rPr>
            </w:pPr>
            <w:r>
              <w:rPr>
                <w:bCs/>
                <w:kern w:val="0"/>
                <w:szCs w:val="21"/>
              </w:rPr>
              <w:t>8</w:t>
            </w:r>
            <w:r>
              <w:rPr>
                <w:rFonts w:hint="eastAsia"/>
                <w:bCs/>
                <w:kern w:val="0"/>
                <w:szCs w:val="21"/>
              </w:rPr>
              <w:t>7.24%</w:t>
            </w:r>
          </w:p>
        </w:tc>
        <w:tc>
          <w:tcPr>
            <w:tcW w:w="1289" w:type="dxa"/>
            <w:shd w:val="clear" w:color="auto" w:fill="auto"/>
            <w:vAlign w:val="center"/>
          </w:tcPr>
          <w:p>
            <w:pPr>
              <w:topLinePunct/>
              <w:jc w:val="center"/>
              <w:rPr>
                <w:bCs/>
                <w:kern w:val="0"/>
                <w:szCs w:val="21"/>
              </w:rPr>
            </w:pPr>
            <w:r>
              <w:rPr>
                <w:bCs/>
                <w:kern w:val="0"/>
                <w:szCs w:val="21"/>
              </w:rPr>
              <w:t>1</w:t>
            </w:r>
            <w:r>
              <w:rPr>
                <w:rFonts w:hint="eastAsia"/>
                <w:bCs/>
                <w:kern w:val="0"/>
                <w:szCs w:val="21"/>
              </w:rPr>
              <w:t>2.76</w:t>
            </w:r>
            <w:r>
              <w:rPr>
                <w:bCs/>
                <w:kern w:val="0"/>
                <w:szCs w:val="21"/>
              </w:rPr>
              <w:t>%</w:t>
            </w:r>
          </w:p>
        </w:tc>
        <w:tc>
          <w:tcPr>
            <w:tcW w:w="1235" w:type="dxa"/>
            <w:vMerge w:val="continue"/>
            <w:shd w:val="clear" w:color="auto" w:fill="auto"/>
            <w:vAlign w:val="center"/>
          </w:tcPr>
          <w:p>
            <w:pPr>
              <w:topLinePunct/>
              <w:jc w:val="center"/>
              <w:rPr>
                <w:bCs/>
                <w:kern w:val="0"/>
                <w:szCs w:val="21"/>
              </w:rPr>
            </w:pPr>
          </w:p>
        </w:tc>
      </w:tr>
    </w:tbl>
    <w:p>
      <w:pPr>
        <w:topLinePunct/>
        <w:autoSpaceDE w:val="0"/>
        <w:autoSpaceDN w:val="0"/>
        <w:adjustRightInd w:val="0"/>
        <w:snapToGrid w:val="0"/>
        <w:spacing w:before="100" w:beforeAutospacing="1" w:after="100" w:afterAutospacing="1" w:line="340" w:lineRule="exact"/>
        <w:ind w:firstLine="482" w:firstLineChars="200"/>
        <w:rPr>
          <w:rFonts w:hAnsi="宋体"/>
          <w:b/>
          <w:sz w:val="24"/>
        </w:rPr>
      </w:pPr>
      <w:r>
        <w:rPr>
          <w:rFonts w:hAnsi="宋体"/>
          <w:b/>
          <w:sz w:val="24"/>
        </w:rPr>
        <w:t>（五）</w:t>
      </w:r>
      <w:r>
        <w:rPr>
          <w:rFonts w:hint="eastAsia" w:hAnsi="宋体"/>
          <w:b/>
          <w:sz w:val="24"/>
        </w:rPr>
        <w:t>每学期教学及综合实训周数</w:t>
      </w:r>
    </w:p>
    <w:p>
      <w:pPr>
        <w:topLinePunct/>
        <w:autoSpaceDE w:val="0"/>
        <w:autoSpaceDN w:val="0"/>
        <w:adjustRightInd w:val="0"/>
        <w:snapToGrid w:val="0"/>
        <w:spacing w:line="3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按照教学设计，生物应用技术专业每学期教学及综合实训周数安排如下（表3）</w:t>
      </w:r>
    </w:p>
    <w:p>
      <w:pPr>
        <w:topLinePunct/>
        <w:autoSpaceDE w:val="0"/>
        <w:autoSpaceDN w:val="0"/>
        <w:adjustRightInd w:val="0"/>
        <w:snapToGrid w:val="0"/>
        <w:spacing w:line="340" w:lineRule="exact"/>
        <w:ind w:firstLine="480" w:firstLineChars="200"/>
        <w:rPr>
          <w:rFonts w:asciiTheme="majorEastAsia" w:hAnsiTheme="majorEastAsia" w:eastAsiaTheme="majorEastAsia"/>
          <w:sz w:val="24"/>
        </w:rPr>
      </w:pPr>
    </w:p>
    <w:p>
      <w:pPr>
        <w:topLinePunct/>
        <w:autoSpaceDE w:val="0"/>
        <w:autoSpaceDN w:val="0"/>
        <w:adjustRightInd w:val="0"/>
        <w:snapToGrid w:val="0"/>
        <w:spacing w:line="340" w:lineRule="exact"/>
        <w:ind w:firstLine="480" w:firstLineChars="200"/>
        <w:rPr>
          <w:rFonts w:asciiTheme="majorEastAsia" w:hAnsiTheme="majorEastAsia" w:eastAsiaTheme="majorEastAsia"/>
          <w:sz w:val="24"/>
        </w:rPr>
      </w:pPr>
    </w:p>
    <w:p>
      <w:pPr>
        <w:topLinePunct/>
        <w:autoSpaceDE w:val="0"/>
        <w:autoSpaceDN w:val="0"/>
        <w:adjustRightInd w:val="0"/>
        <w:snapToGrid w:val="0"/>
        <w:spacing w:line="340" w:lineRule="exact"/>
        <w:ind w:firstLine="480" w:firstLineChars="200"/>
        <w:rPr>
          <w:rFonts w:asciiTheme="majorEastAsia" w:hAnsiTheme="majorEastAsia" w:eastAsiaTheme="majorEastAsia"/>
          <w:sz w:val="24"/>
        </w:rPr>
      </w:pPr>
    </w:p>
    <w:p>
      <w:pPr>
        <w:topLinePunct/>
        <w:autoSpaceDE w:val="0"/>
        <w:autoSpaceDN w:val="0"/>
        <w:adjustRightInd w:val="0"/>
        <w:snapToGrid w:val="0"/>
        <w:spacing w:line="340" w:lineRule="exact"/>
        <w:ind w:firstLine="480" w:firstLineChars="200"/>
        <w:rPr>
          <w:rFonts w:asciiTheme="majorEastAsia" w:hAnsiTheme="majorEastAsia" w:eastAsiaTheme="majorEastAsia"/>
          <w:sz w:val="24"/>
        </w:rPr>
      </w:pPr>
    </w:p>
    <w:p>
      <w:pPr>
        <w:topLinePunct/>
        <w:autoSpaceDE w:val="0"/>
        <w:autoSpaceDN w:val="0"/>
        <w:adjustRightInd w:val="0"/>
        <w:snapToGrid w:val="0"/>
        <w:spacing w:line="340" w:lineRule="exact"/>
        <w:ind w:firstLine="480" w:firstLineChars="200"/>
        <w:rPr>
          <w:rFonts w:asciiTheme="majorEastAsia" w:hAnsiTheme="majorEastAsia" w:eastAsiaTheme="majorEastAsia"/>
          <w:sz w:val="24"/>
        </w:rPr>
      </w:pPr>
    </w:p>
    <w:p>
      <w:pPr>
        <w:topLinePunct/>
        <w:autoSpaceDE w:val="0"/>
        <w:autoSpaceDN w:val="0"/>
        <w:adjustRightInd w:val="0"/>
        <w:snapToGrid w:val="0"/>
        <w:spacing w:line="340" w:lineRule="exact"/>
        <w:ind w:firstLine="480" w:firstLineChars="200"/>
        <w:rPr>
          <w:rFonts w:asciiTheme="majorEastAsia" w:hAnsiTheme="majorEastAsia" w:eastAsiaTheme="majorEastAsia"/>
          <w:sz w:val="24"/>
        </w:rPr>
      </w:pPr>
    </w:p>
    <w:p>
      <w:pPr>
        <w:topLinePunct/>
        <w:autoSpaceDE w:val="0"/>
        <w:autoSpaceDN w:val="0"/>
        <w:adjustRightInd w:val="0"/>
        <w:snapToGrid w:val="0"/>
        <w:spacing w:line="340" w:lineRule="exact"/>
        <w:ind w:firstLine="480" w:firstLineChars="200"/>
        <w:rPr>
          <w:rFonts w:asciiTheme="majorEastAsia" w:hAnsiTheme="majorEastAsia" w:eastAsiaTheme="majorEastAsia"/>
          <w:sz w:val="24"/>
        </w:rPr>
      </w:pPr>
    </w:p>
    <w:p>
      <w:pPr>
        <w:topLinePunct/>
        <w:autoSpaceDE w:val="0"/>
        <w:autoSpaceDN w:val="0"/>
        <w:adjustRightInd w:val="0"/>
        <w:snapToGrid w:val="0"/>
        <w:spacing w:line="340" w:lineRule="exact"/>
        <w:ind w:firstLine="480" w:firstLineChars="200"/>
        <w:rPr>
          <w:rFonts w:asciiTheme="majorEastAsia" w:hAnsiTheme="majorEastAsia" w:eastAsiaTheme="majorEastAsia"/>
          <w:sz w:val="24"/>
        </w:rPr>
      </w:pPr>
    </w:p>
    <w:p>
      <w:pPr>
        <w:topLinePunct/>
        <w:autoSpaceDE w:val="0"/>
        <w:autoSpaceDN w:val="0"/>
        <w:adjustRightInd w:val="0"/>
        <w:snapToGrid w:val="0"/>
        <w:spacing w:line="340" w:lineRule="exact"/>
        <w:ind w:firstLine="480" w:firstLineChars="200"/>
        <w:rPr>
          <w:rFonts w:asciiTheme="majorEastAsia" w:hAnsiTheme="majorEastAsia" w:eastAsiaTheme="majorEastAsia"/>
          <w:sz w:val="24"/>
        </w:rPr>
      </w:pPr>
    </w:p>
    <w:p>
      <w:pPr>
        <w:topLinePunct/>
        <w:autoSpaceDE w:val="0"/>
        <w:autoSpaceDN w:val="0"/>
        <w:adjustRightInd w:val="0"/>
        <w:snapToGrid w:val="0"/>
        <w:spacing w:line="340" w:lineRule="exact"/>
        <w:ind w:firstLine="480" w:firstLineChars="200"/>
        <w:rPr>
          <w:rFonts w:asciiTheme="majorEastAsia" w:hAnsiTheme="majorEastAsia" w:eastAsiaTheme="majorEastAsia"/>
          <w:sz w:val="24"/>
        </w:rPr>
      </w:pPr>
    </w:p>
    <w:p>
      <w:pPr>
        <w:topLinePunct/>
        <w:autoSpaceDE w:val="0"/>
        <w:autoSpaceDN w:val="0"/>
        <w:adjustRightInd w:val="0"/>
        <w:snapToGrid w:val="0"/>
        <w:spacing w:line="340" w:lineRule="exact"/>
        <w:ind w:firstLine="480" w:firstLineChars="200"/>
        <w:rPr>
          <w:rFonts w:asciiTheme="majorEastAsia" w:hAnsiTheme="majorEastAsia" w:eastAsiaTheme="majorEastAsia"/>
          <w:sz w:val="24"/>
        </w:rPr>
      </w:pPr>
    </w:p>
    <w:p>
      <w:pPr>
        <w:topLinePunct/>
        <w:autoSpaceDE w:val="0"/>
        <w:autoSpaceDN w:val="0"/>
        <w:adjustRightInd w:val="0"/>
        <w:snapToGrid w:val="0"/>
        <w:spacing w:line="340" w:lineRule="exact"/>
        <w:ind w:firstLine="480" w:firstLineChars="200"/>
        <w:rPr>
          <w:rFonts w:asciiTheme="majorEastAsia" w:hAnsiTheme="majorEastAsia" w:eastAsiaTheme="majorEastAsia"/>
          <w:sz w:val="24"/>
        </w:rPr>
      </w:pPr>
    </w:p>
    <w:p>
      <w:pPr>
        <w:topLinePunct/>
        <w:autoSpaceDE w:val="0"/>
        <w:autoSpaceDN w:val="0"/>
        <w:adjustRightInd w:val="0"/>
        <w:snapToGrid w:val="0"/>
        <w:spacing w:line="340" w:lineRule="exact"/>
        <w:ind w:firstLine="480" w:firstLineChars="200"/>
        <w:rPr>
          <w:rFonts w:asciiTheme="majorEastAsia" w:hAnsiTheme="majorEastAsia" w:eastAsiaTheme="majorEastAsia"/>
          <w:sz w:val="24"/>
        </w:rPr>
      </w:pPr>
    </w:p>
    <w:p>
      <w:pPr>
        <w:topLinePunct/>
        <w:autoSpaceDE w:val="0"/>
        <w:autoSpaceDN w:val="0"/>
        <w:adjustRightInd w:val="0"/>
        <w:snapToGrid w:val="0"/>
        <w:spacing w:line="340" w:lineRule="exact"/>
        <w:ind w:firstLine="480" w:firstLineChars="200"/>
        <w:rPr>
          <w:rFonts w:asciiTheme="majorEastAsia" w:hAnsiTheme="majorEastAsia" w:eastAsiaTheme="majorEastAsia"/>
          <w:sz w:val="24"/>
        </w:rPr>
      </w:pPr>
    </w:p>
    <w:p>
      <w:pPr>
        <w:topLinePunct/>
        <w:autoSpaceDE w:val="0"/>
        <w:autoSpaceDN w:val="0"/>
        <w:adjustRightInd w:val="0"/>
        <w:snapToGrid w:val="0"/>
        <w:spacing w:line="340" w:lineRule="exact"/>
        <w:ind w:firstLine="480" w:firstLineChars="200"/>
        <w:rPr>
          <w:rFonts w:asciiTheme="majorEastAsia" w:hAnsiTheme="majorEastAsia" w:eastAsiaTheme="majorEastAsia"/>
          <w:sz w:val="24"/>
        </w:rPr>
      </w:pPr>
    </w:p>
    <w:p>
      <w:pPr>
        <w:topLinePunct/>
        <w:autoSpaceDE w:val="0"/>
        <w:autoSpaceDN w:val="0"/>
        <w:adjustRightInd w:val="0"/>
        <w:snapToGrid w:val="0"/>
        <w:spacing w:line="340" w:lineRule="exact"/>
        <w:ind w:firstLine="422" w:firstLineChars="200"/>
        <w:jc w:val="center"/>
        <w:rPr>
          <w:rFonts w:asciiTheme="majorEastAsia" w:hAnsiTheme="majorEastAsia" w:eastAsiaTheme="majorEastAsia"/>
          <w:b/>
          <w:szCs w:val="21"/>
        </w:rPr>
      </w:pPr>
      <w:r>
        <w:rPr>
          <w:rFonts w:hint="eastAsia" w:asciiTheme="majorEastAsia" w:hAnsiTheme="majorEastAsia" w:eastAsiaTheme="majorEastAsia"/>
          <w:b/>
          <w:szCs w:val="21"/>
        </w:rPr>
        <w:t>表3  每学期教学及综合实训周数</w:t>
      </w:r>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9"/>
        <w:gridCol w:w="1426"/>
        <w:gridCol w:w="550"/>
        <w:gridCol w:w="684"/>
        <w:gridCol w:w="693"/>
        <w:gridCol w:w="693"/>
        <w:gridCol w:w="693"/>
        <w:gridCol w:w="693"/>
        <w:gridCol w:w="892"/>
        <w:gridCol w:w="684"/>
        <w:gridCol w:w="695"/>
        <w:gridCol w:w="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blHeader/>
        </w:trPr>
        <w:tc>
          <w:tcPr>
            <w:tcW w:w="1247" w:type="pct"/>
            <w:gridSpan w:val="2"/>
            <w:vMerge w:val="restart"/>
            <w:vAlign w:val="center"/>
          </w:tcPr>
          <w:p>
            <w:pPr>
              <w:spacing w:line="360" w:lineRule="auto"/>
              <w:ind w:left="1076" w:hanging="1076" w:hangingChars="538"/>
              <w:jc w:val="center"/>
              <w:rPr>
                <w:rFonts w:asciiTheme="minorEastAsia" w:hAnsiTheme="minorEastAsia" w:eastAsiaTheme="minorEastAsia"/>
                <w:b/>
                <w:kern w:val="0"/>
                <w:szCs w:val="21"/>
              </w:rPr>
            </w:pPr>
            <w:r>
              <w:rPr>
                <w:rFonts w:asciiTheme="minorEastAsia" w:hAnsiTheme="minorEastAsia" w:eastAsiaTheme="minorEastAsia"/>
                <w:kern w:val="0"/>
                <w:sz w:val="20"/>
                <w:szCs w:val="21"/>
              </w:rPr>
              <w:pict>
                <v:group id="组合 1" o:spid="_x0000_s1038" o:spt="203" style="position:absolute;left:0pt;margin-left:-7.8pt;margin-top:1.3pt;height:109.7pt;width:117.75pt;rotation:-561245f;z-index:251659264;mso-width-relative:page;mso-height-relative:page;" coordorigin="1556,3946" coordsize="161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9mk2wIAAEYIAAAOAAAAZHJzL2Uyb0RvYy54bWzsVc2O0zAQviPxDlbubeI0SdNo0xVq2uWw&#10;wEq7nFdu4vyIxI7sbNMKcePAkffheRCvwdj56XZZJLSIPdGDa3vGk5nv+8Y+O99XJdpRIQvOQgNP&#10;LQNRFvOkYFlovL/ZTHwDyYawhJSc0dA4UGmcL1++OGvrgNo852VCBYIgTAZtHRp509SBaco4pxWR&#10;U15TBsaUi4o0sBSZmQjSQvSqNG3L8syWi6QWPKZSwm7UGY2ljp+mNG7epamkDSpDA3Jr9Cj0uFWj&#10;uTwjQSZInRdxnwZ5QhYVKRh8dAwVkYagO1H8EqoqYsElT5tpzCuTp2kRU10DVIOtB9VcCH5X61qy&#10;oM3qESaA9gFOTw4bv91dCVQkwJ2BGKmAoh/fPn//+gVhhU1bZwG4XIj6ur4SXYEwveTxBwlm86Fd&#10;rbPOGW3bNzyBeOSu4RqbfSoqJDhwYGPL97Dn6m0AAe01I4eREbpvUAyb2Jn7tg/ExWDD7mLhwiHN&#10;WZwDseocdl3PQGCeLRxvsK2H8x52+8O+p9k2SaDy6HPvc1WFgv7kEWL5dxBf56Smmjmp8OshtgeI&#10;b29vXt9ezjuEtceKdfDGe9bDixhf5YRlVMe6OdQApeYEQL93RC0kcPM43IqxHl/bseD7JzgNKM+t&#10;34FEglrI5oLyCqlJaJQFU3WRgOwuZaMkcHRR24xvirLUDJUMtaHhzVxLH5C8LBJlVG5SZNtVKdCO&#10;qL7UPwUGBDtxA/2zRAfLKUnW/bwhRdnNwb9kKh5UAun0s67xPi6sxdpf+87Esb31xLGiaPJqs3Im&#10;3gbP3WgWrVYR/qRSw06QF0lCmcpuuASw82cK6K+jrn3Ha2CEwTyNrkuEZId/nbQmVHHYyXDLk8OV&#10;UGj0onwmdc5O1en/e3V2l4GLZ/7s5CoYW9rx/b6lB6nisaHnC20a+/mow/9SnT76HjyLVPWTAI+V&#10;Vnj/sKrX8P5aS/v4/C9/AgAA//8DAFBLAwQUAAYACAAAACEAQ34FE90AAAANAQAADwAAAGRycy9k&#10;b3ducmV2LnhtbExPQU7DMBC8I/EHa5G4UTttRGmIUyGkigMnUiSuTrwkEfY6ip028HoWLnCb2RnN&#10;zpT7xTtxwikOgTRkKwUCqQ12oE7D6/FwcwciJkPWuECo4RMj7KvLi9IUNpzpBU916gSHUCyMhj6l&#10;sZAytj16E1dhRGLtPUzeJKZTJ+1kzhzunVwrdSu9GYg/9GbExx7bj3r2Gpo8pjo9zVt6fgtpPrrD&#10;V5ZnWl9fLQ/3IBIu6c8MP/W5OlTcqQkz2Sgc8912zVYG6hexJd8ontfwaZPvMpBVKf+vqL4BAAD/&#10;/wMAUEsBAi0AFAAGAAgAAAAhALaDOJL+AAAA4QEAABMAAAAAAAAAAAAAAAAAAAAAAFtDb250ZW50&#10;X1R5cGVzXS54bWxQSwECLQAUAAYACAAAACEAOP0h/9YAAACUAQAACwAAAAAAAAAAAAAAAAAvAQAA&#10;X3JlbHMvLnJlbHNQSwECLQAUAAYACAAAACEAvMPZpNsCAABGCAAADgAAAAAAAAAAAAAAAAAuAgAA&#10;ZHJzL2Uyb0RvYy54bWxQSwECLQAUAAYACAAAACEAQ34FE90AAAANAQAADwAAAAAAAAAAAAAAAAA1&#10;BQAAZHJzL2Rvd25yZXYueG1sUEsFBgAAAAAEAAQA8wAAAD8GAAAAAA==&#10;">
                  <o:lock v:ext="edit"/>
                  <v:line id="__TH_L7" o:spid="_x0000_s1039" o:spt="20" style="position:absolute;left:2402;top:3946;height:1860;width:70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v:path arrowok="t"/>
                    <v:fill focussize="0,0"/>
                    <v:stroke weight="0.5pt"/>
                    <v:imagedata o:title=""/>
                    <o:lock v:ext="edit"/>
                  </v:line>
                  <v:line id="__TH_L8" o:spid="_x0000_s1040" o:spt="20" style="position:absolute;left:1556;top:4886;height:796;width:1615;rotation:561245f;"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XcNcAAAADaAAAADwAAAGRycy9kb3ducmV2LnhtbERPz2vCMBS+D/wfwhN2GTOdwhidaRFB&#10;ETxNvfT22rw1xealJFmt//0iDHb8+H6vy8n2YiQfOscK3hYZCOLG6Y5bBZfz7vUDRIjIGnvHpOBO&#10;Acpi9rTGXLsbf9F4iq1IIRxyVGBiHHIpQ2PIYli4gThx385bjAn6VmqPtxRue7nMsndpsePUYHCg&#10;raHmevqxaYY/mpdDf1012319ru5VPVZVrdTzfNp8gog0xX/xn/ugFazgcSX5QR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RF3DXAAAAA2gAAAA8AAAAAAAAAAAAAAAAA&#10;oQIAAGRycy9kb3ducmV2LnhtbFBLBQYAAAAABAAEAPkAAACOAwAAAAA=&#10;">
                    <v:path arrowok="t"/>
                    <v:fill focussize="0,0"/>
                    <v:stroke weight="0.5pt"/>
                    <v:imagedata o:title=""/>
                    <o:lock v:ext="edit"/>
                  </v:line>
                </v:group>
              </w:pict>
            </w:r>
          </w:p>
          <w:p>
            <w:pPr>
              <w:spacing w:line="360" w:lineRule="auto"/>
              <w:ind w:left="1171" w:leftChars="171" w:hanging="812" w:hangingChars="387"/>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周        项</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数            目</w:t>
            </w:r>
          </w:p>
          <w:p>
            <w:pPr>
              <w:spacing w:line="360" w:lineRule="auto"/>
              <w:jc w:val="center"/>
              <w:rPr>
                <w:rFonts w:asciiTheme="minorEastAsia" w:hAnsiTheme="minorEastAsia" w:eastAsiaTheme="minorEastAsia"/>
                <w:kern w:val="0"/>
                <w:szCs w:val="21"/>
              </w:rPr>
            </w:pPr>
          </w:p>
          <w:p>
            <w:pPr>
              <w:spacing w:line="360" w:lineRule="auto"/>
              <w:rPr>
                <w:rFonts w:asciiTheme="minorEastAsia" w:hAnsiTheme="minorEastAsia" w:eastAsiaTheme="minorEastAsia"/>
                <w:b/>
                <w:kern w:val="0"/>
                <w:szCs w:val="21"/>
              </w:rPr>
            </w:pPr>
            <w:r>
              <w:rPr>
                <w:rFonts w:hint="eastAsia" w:asciiTheme="minorEastAsia" w:hAnsiTheme="minorEastAsia" w:eastAsiaTheme="minorEastAsia"/>
                <w:kern w:val="0"/>
                <w:szCs w:val="21"/>
              </w:rPr>
              <w:t>学期</w:t>
            </w:r>
          </w:p>
        </w:tc>
        <w:tc>
          <w:tcPr>
            <w:tcW w:w="1037" w:type="pct"/>
            <w:gridSpan w:val="3"/>
            <w:shd w:val="clear" w:color="auto" w:fill="auto"/>
            <w:vAlign w:val="center"/>
          </w:tcPr>
          <w:p>
            <w:pPr>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kern w:val="0"/>
                <w:szCs w:val="21"/>
              </w:rPr>
              <w:t>教学周数</w:t>
            </w:r>
          </w:p>
        </w:tc>
        <w:tc>
          <w:tcPr>
            <w:tcW w:w="373" w:type="pct"/>
            <w:vMerge w:val="restar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复习考试(周)</w:t>
            </w:r>
          </w:p>
        </w:tc>
        <w:tc>
          <w:tcPr>
            <w:tcW w:w="373" w:type="pct"/>
            <w:vMerge w:val="restar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毕业实习(周)</w:t>
            </w:r>
          </w:p>
        </w:tc>
        <w:tc>
          <w:tcPr>
            <w:tcW w:w="373" w:type="pct"/>
            <w:vMerge w:val="restar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毕业论文(周)</w:t>
            </w:r>
          </w:p>
        </w:tc>
        <w:tc>
          <w:tcPr>
            <w:tcW w:w="480" w:type="pct"/>
            <w:vMerge w:val="restar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入学</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教育</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/军训(周)</w:t>
            </w:r>
          </w:p>
        </w:tc>
        <w:tc>
          <w:tcPr>
            <w:tcW w:w="368" w:type="pct"/>
            <w:vMerge w:val="restar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机动(周)</w:t>
            </w:r>
          </w:p>
        </w:tc>
        <w:tc>
          <w:tcPr>
            <w:tcW w:w="374" w:type="pct"/>
            <w:vMerge w:val="restar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合计(周)</w:t>
            </w:r>
          </w:p>
        </w:tc>
        <w:tc>
          <w:tcPr>
            <w:tcW w:w="374" w:type="pct"/>
            <w:vMerge w:val="restar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寒</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暑</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假(周)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6" w:hRule="atLeast"/>
          <w:tblHeader/>
        </w:trPr>
        <w:tc>
          <w:tcPr>
            <w:tcW w:w="1247" w:type="pct"/>
            <w:gridSpan w:val="2"/>
            <w:vMerge w:val="continue"/>
            <w:vAlign w:val="center"/>
          </w:tcPr>
          <w:p>
            <w:pPr>
              <w:spacing w:line="360" w:lineRule="auto"/>
              <w:jc w:val="center"/>
              <w:rPr>
                <w:rFonts w:asciiTheme="minorEastAsia" w:hAnsiTheme="minorEastAsia" w:eastAsiaTheme="minorEastAsia"/>
                <w:b/>
                <w:kern w:val="0"/>
                <w:szCs w:val="21"/>
              </w:rPr>
            </w:pPr>
          </w:p>
        </w:tc>
        <w:tc>
          <w:tcPr>
            <w:tcW w:w="296" w:type="pct"/>
            <w:shd w:val="clear" w:color="auto" w:fill="auto"/>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总</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周</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数</w:t>
            </w:r>
          </w:p>
        </w:tc>
        <w:tc>
          <w:tcPr>
            <w:tcW w:w="368" w:type="pct"/>
            <w:shd w:val="clear" w:color="auto" w:fill="auto"/>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课堂教学(周)</w:t>
            </w:r>
          </w:p>
        </w:tc>
        <w:tc>
          <w:tcPr>
            <w:tcW w:w="373" w:type="pct"/>
            <w:shd w:val="clear" w:color="auto" w:fill="auto"/>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综合实训(周)</w:t>
            </w:r>
          </w:p>
        </w:tc>
        <w:tc>
          <w:tcPr>
            <w:tcW w:w="373" w:type="pct"/>
            <w:vMerge w:val="continue"/>
            <w:vAlign w:val="center"/>
          </w:tcPr>
          <w:p>
            <w:pPr>
              <w:spacing w:line="360" w:lineRule="auto"/>
              <w:jc w:val="center"/>
              <w:rPr>
                <w:rFonts w:asciiTheme="minorEastAsia" w:hAnsiTheme="minorEastAsia" w:eastAsiaTheme="minorEastAsia"/>
                <w:kern w:val="0"/>
                <w:szCs w:val="21"/>
              </w:rPr>
            </w:pPr>
          </w:p>
        </w:tc>
        <w:tc>
          <w:tcPr>
            <w:tcW w:w="373" w:type="pct"/>
            <w:vMerge w:val="continue"/>
            <w:vAlign w:val="center"/>
          </w:tcPr>
          <w:p>
            <w:pPr>
              <w:spacing w:line="360" w:lineRule="auto"/>
              <w:jc w:val="center"/>
              <w:rPr>
                <w:rFonts w:asciiTheme="minorEastAsia" w:hAnsiTheme="minorEastAsia" w:eastAsiaTheme="minorEastAsia"/>
                <w:kern w:val="0"/>
                <w:szCs w:val="21"/>
              </w:rPr>
            </w:pPr>
          </w:p>
        </w:tc>
        <w:tc>
          <w:tcPr>
            <w:tcW w:w="373" w:type="pct"/>
            <w:vMerge w:val="continue"/>
            <w:vAlign w:val="center"/>
          </w:tcPr>
          <w:p>
            <w:pPr>
              <w:spacing w:line="360" w:lineRule="auto"/>
              <w:jc w:val="center"/>
              <w:rPr>
                <w:rFonts w:asciiTheme="minorEastAsia" w:hAnsiTheme="minorEastAsia" w:eastAsiaTheme="minorEastAsia"/>
                <w:kern w:val="0"/>
                <w:szCs w:val="21"/>
              </w:rPr>
            </w:pPr>
          </w:p>
        </w:tc>
        <w:tc>
          <w:tcPr>
            <w:tcW w:w="480" w:type="pct"/>
            <w:vMerge w:val="continue"/>
            <w:vAlign w:val="center"/>
          </w:tcPr>
          <w:p>
            <w:pPr>
              <w:spacing w:line="360" w:lineRule="auto"/>
              <w:jc w:val="center"/>
              <w:rPr>
                <w:rFonts w:asciiTheme="minorEastAsia" w:hAnsiTheme="minorEastAsia" w:eastAsiaTheme="minorEastAsia"/>
                <w:kern w:val="0"/>
                <w:szCs w:val="21"/>
              </w:rPr>
            </w:pPr>
          </w:p>
        </w:tc>
        <w:tc>
          <w:tcPr>
            <w:tcW w:w="368" w:type="pct"/>
            <w:vMerge w:val="continue"/>
            <w:vAlign w:val="center"/>
          </w:tcPr>
          <w:p>
            <w:pPr>
              <w:spacing w:line="360" w:lineRule="auto"/>
              <w:jc w:val="center"/>
              <w:rPr>
                <w:rFonts w:asciiTheme="minorEastAsia" w:hAnsiTheme="minorEastAsia" w:eastAsiaTheme="minorEastAsia"/>
                <w:kern w:val="0"/>
                <w:szCs w:val="21"/>
              </w:rPr>
            </w:pPr>
          </w:p>
        </w:tc>
        <w:tc>
          <w:tcPr>
            <w:tcW w:w="374" w:type="pct"/>
            <w:vMerge w:val="continue"/>
            <w:vAlign w:val="center"/>
          </w:tcPr>
          <w:p>
            <w:pPr>
              <w:spacing w:line="360" w:lineRule="auto"/>
              <w:jc w:val="center"/>
              <w:rPr>
                <w:rFonts w:asciiTheme="minorEastAsia" w:hAnsiTheme="minorEastAsia" w:eastAsiaTheme="minorEastAsia"/>
                <w:kern w:val="0"/>
                <w:szCs w:val="21"/>
              </w:rPr>
            </w:pPr>
          </w:p>
        </w:tc>
        <w:tc>
          <w:tcPr>
            <w:tcW w:w="374" w:type="pct"/>
            <w:vMerge w:val="continue"/>
            <w:vAlign w:val="center"/>
          </w:tcPr>
          <w:p>
            <w:pPr>
              <w:spacing w:line="360" w:lineRule="auto"/>
              <w:jc w:val="center"/>
              <w:rPr>
                <w:rFonts w:asciiTheme="minorEastAsia" w:hAnsiTheme="minorEastAsia" w:eastAsia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479" w:type="pct"/>
            <w:vMerge w:val="restar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第一</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学年</w:t>
            </w:r>
          </w:p>
        </w:tc>
        <w:tc>
          <w:tcPr>
            <w:tcW w:w="7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第一学期</w:t>
            </w:r>
          </w:p>
        </w:tc>
        <w:tc>
          <w:tcPr>
            <w:tcW w:w="296"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15</w:t>
            </w:r>
          </w:p>
        </w:tc>
        <w:tc>
          <w:tcPr>
            <w:tcW w:w="3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asciiTheme="minorEastAsia" w:hAnsiTheme="minorEastAsia" w:eastAsiaTheme="minorEastAsia"/>
                <w:kern w:val="0"/>
                <w:szCs w:val="21"/>
              </w:rPr>
              <w:t>5</w:t>
            </w:r>
          </w:p>
        </w:tc>
        <w:tc>
          <w:tcPr>
            <w:tcW w:w="373"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0</w:t>
            </w:r>
          </w:p>
        </w:tc>
        <w:tc>
          <w:tcPr>
            <w:tcW w:w="373"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373" w:type="pct"/>
            <w:vAlign w:val="center"/>
          </w:tcPr>
          <w:p>
            <w:pPr>
              <w:spacing w:line="360" w:lineRule="auto"/>
              <w:jc w:val="center"/>
              <w:rPr>
                <w:rFonts w:asciiTheme="minorEastAsia" w:hAnsiTheme="minorEastAsia" w:eastAsiaTheme="minorEastAsia"/>
                <w:kern w:val="0"/>
                <w:szCs w:val="21"/>
              </w:rPr>
            </w:pPr>
          </w:p>
        </w:tc>
        <w:tc>
          <w:tcPr>
            <w:tcW w:w="373" w:type="pct"/>
            <w:vAlign w:val="center"/>
          </w:tcPr>
          <w:p>
            <w:pPr>
              <w:spacing w:line="360" w:lineRule="auto"/>
              <w:jc w:val="center"/>
              <w:rPr>
                <w:rFonts w:asciiTheme="minorEastAsia" w:hAnsiTheme="minorEastAsia" w:eastAsiaTheme="minorEastAsia"/>
                <w:kern w:val="0"/>
                <w:szCs w:val="21"/>
              </w:rPr>
            </w:pPr>
          </w:p>
        </w:tc>
        <w:tc>
          <w:tcPr>
            <w:tcW w:w="480"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3</w:t>
            </w:r>
          </w:p>
        </w:tc>
        <w:tc>
          <w:tcPr>
            <w:tcW w:w="368" w:type="pct"/>
            <w:vAlign w:val="center"/>
          </w:tcPr>
          <w:p>
            <w:pPr>
              <w:spacing w:line="360" w:lineRule="auto"/>
              <w:jc w:val="center"/>
              <w:rPr>
                <w:rFonts w:asciiTheme="minorEastAsia" w:hAnsiTheme="minorEastAsia" w:eastAsiaTheme="minorEastAsia"/>
                <w:kern w:val="0"/>
                <w:szCs w:val="21"/>
              </w:rPr>
            </w:pPr>
          </w:p>
        </w:tc>
        <w:tc>
          <w:tcPr>
            <w:tcW w:w="374"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20</w:t>
            </w:r>
          </w:p>
        </w:tc>
        <w:tc>
          <w:tcPr>
            <w:tcW w:w="374"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479" w:type="pct"/>
            <w:vMerge w:val="continue"/>
            <w:vAlign w:val="center"/>
          </w:tcPr>
          <w:p>
            <w:pPr>
              <w:spacing w:line="360" w:lineRule="auto"/>
              <w:jc w:val="center"/>
              <w:rPr>
                <w:rFonts w:asciiTheme="minorEastAsia" w:hAnsiTheme="minorEastAsia" w:eastAsiaTheme="minorEastAsia"/>
                <w:kern w:val="0"/>
                <w:szCs w:val="21"/>
              </w:rPr>
            </w:pPr>
          </w:p>
        </w:tc>
        <w:tc>
          <w:tcPr>
            <w:tcW w:w="7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第二学期</w:t>
            </w:r>
          </w:p>
        </w:tc>
        <w:tc>
          <w:tcPr>
            <w:tcW w:w="296"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18</w:t>
            </w:r>
          </w:p>
        </w:tc>
        <w:tc>
          <w:tcPr>
            <w:tcW w:w="3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asciiTheme="minorEastAsia" w:hAnsiTheme="minorEastAsia" w:eastAsiaTheme="minorEastAsia"/>
                <w:kern w:val="0"/>
                <w:szCs w:val="21"/>
              </w:rPr>
              <w:t>8</w:t>
            </w:r>
          </w:p>
        </w:tc>
        <w:tc>
          <w:tcPr>
            <w:tcW w:w="373"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0</w:t>
            </w:r>
          </w:p>
        </w:tc>
        <w:tc>
          <w:tcPr>
            <w:tcW w:w="373"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373" w:type="pct"/>
            <w:vAlign w:val="center"/>
          </w:tcPr>
          <w:p>
            <w:pPr>
              <w:spacing w:line="360" w:lineRule="auto"/>
              <w:jc w:val="center"/>
              <w:rPr>
                <w:rFonts w:asciiTheme="minorEastAsia" w:hAnsiTheme="minorEastAsia" w:eastAsiaTheme="minorEastAsia"/>
                <w:kern w:val="0"/>
                <w:szCs w:val="21"/>
              </w:rPr>
            </w:pPr>
          </w:p>
        </w:tc>
        <w:tc>
          <w:tcPr>
            <w:tcW w:w="373" w:type="pct"/>
            <w:vAlign w:val="center"/>
          </w:tcPr>
          <w:p>
            <w:pPr>
              <w:spacing w:line="360" w:lineRule="auto"/>
              <w:jc w:val="center"/>
              <w:rPr>
                <w:rFonts w:asciiTheme="minorEastAsia" w:hAnsiTheme="minorEastAsia" w:eastAsiaTheme="minorEastAsia"/>
                <w:kern w:val="0"/>
                <w:szCs w:val="21"/>
              </w:rPr>
            </w:pPr>
          </w:p>
        </w:tc>
        <w:tc>
          <w:tcPr>
            <w:tcW w:w="480" w:type="pct"/>
            <w:vAlign w:val="center"/>
          </w:tcPr>
          <w:p>
            <w:pPr>
              <w:spacing w:line="360" w:lineRule="auto"/>
              <w:jc w:val="center"/>
              <w:rPr>
                <w:rFonts w:asciiTheme="minorEastAsia" w:hAnsiTheme="minorEastAsia" w:eastAsiaTheme="minorEastAsia"/>
                <w:kern w:val="0"/>
                <w:szCs w:val="21"/>
              </w:rPr>
            </w:pPr>
          </w:p>
        </w:tc>
        <w:tc>
          <w:tcPr>
            <w:tcW w:w="368" w:type="pct"/>
            <w:vAlign w:val="center"/>
          </w:tcPr>
          <w:p>
            <w:pPr>
              <w:spacing w:line="360" w:lineRule="auto"/>
              <w:jc w:val="center"/>
              <w:rPr>
                <w:rFonts w:asciiTheme="minorEastAsia" w:hAnsiTheme="minorEastAsia" w:eastAsiaTheme="minorEastAsia"/>
                <w:kern w:val="0"/>
                <w:szCs w:val="21"/>
              </w:rPr>
            </w:pPr>
          </w:p>
        </w:tc>
        <w:tc>
          <w:tcPr>
            <w:tcW w:w="374"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20</w:t>
            </w:r>
          </w:p>
        </w:tc>
        <w:tc>
          <w:tcPr>
            <w:tcW w:w="374"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79" w:type="pct"/>
            <w:vMerge w:val="restar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第二</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学年</w:t>
            </w:r>
          </w:p>
        </w:tc>
        <w:tc>
          <w:tcPr>
            <w:tcW w:w="7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第三学期</w:t>
            </w:r>
          </w:p>
        </w:tc>
        <w:tc>
          <w:tcPr>
            <w:tcW w:w="296"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18</w:t>
            </w:r>
          </w:p>
        </w:tc>
        <w:tc>
          <w:tcPr>
            <w:tcW w:w="3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asciiTheme="minorEastAsia" w:hAnsiTheme="minorEastAsia" w:eastAsiaTheme="minorEastAsia"/>
                <w:kern w:val="0"/>
                <w:szCs w:val="21"/>
              </w:rPr>
              <w:t>8</w:t>
            </w:r>
          </w:p>
        </w:tc>
        <w:tc>
          <w:tcPr>
            <w:tcW w:w="373"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0</w:t>
            </w:r>
          </w:p>
        </w:tc>
        <w:tc>
          <w:tcPr>
            <w:tcW w:w="373"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373" w:type="pct"/>
            <w:vAlign w:val="center"/>
          </w:tcPr>
          <w:p>
            <w:pPr>
              <w:spacing w:line="360" w:lineRule="auto"/>
              <w:jc w:val="center"/>
              <w:rPr>
                <w:rFonts w:asciiTheme="minorEastAsia" w:hAnsiTheme="minorEastAsia" w:eastAsiaTheme="minorEastAsia"/>
                <w:kern w:val="0"/>
                <w:szCs w:val="21"/>
              </w:rPr>
            </w:pPr>
          </w:p>
        </w:tc>
        <w:tc>
          <w:tcPr>
            <w:tcW w:w="373" w:type="pct"/>
            <w:vAlign w:val="center"/>
          </w:tcPr>
          <w:p>
            <w:pPr>
              <w:spacing w:line="360" w:lineRule="auto"/>
              <w:jc w:val="center"/>
              <w:rPr>
                <w:rFonts w:asciiTheme="minorEastAsia" w:hAnsiTheme="minorEastAsia" w:eastAsiaTheme="minorEastAsia"/>
                <w:kern w:val="0"/>
                <w:szCs w:val="21"/>
              </w:rPr>
            </w:pPr>
          </w:p>
        </w:tc>
        <w:tc>
          <w:tcPr>
            <w:tcW w:w="480" w:type="pct"/>
            <w:vAlign w:val="center"/>
          </w:tcPr>
          <w:p>
            <w:pPr>
              <w:spacing w:line="360" w:lineRule="auto"/>
              <w:jc w:val="center"/>
              <w:rPr>
                <w:rFonts w:asciiTheme="minorEastAsia" w:hAnsiTheme="minorEastAsia" w:eastAsiaTheme="minorEastAsia"/>
                <w:kern w:val="0"/>
                <w:szCs w:val="21"/>
              </w:rPr>
            </w:pPr>
          </w:p>
        </w:tc>
        <w:tc>
          <w:tcPr>
            <w:tcW w:w="368" w:type="pct"/>
            <w:vAlign w:val="center"/>
          </w:tcPr>
          <w:p>
            <w:pPr>
              <w:spacing w:line="360" w:lineRule="auto"/>
              <w:jc w:val="center"/>
              <w:rPr>
                <w:rFonts w:asciiTheme="minorEastAsia" w:hAnsiTheme="minorEastAsia" w:eastAsiaTheme="minorEastAsia"/>
                <w:kern w:val="0"/>
                <w:szCs w:val="21"/>
              </w:rPr>
            </w:pPr>
          </w:p>
        </w:tc>
        <w:tc>
          <w:tcPr>
            <w:tcW w:w="374"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20</w:t>
            </w:r>
          </w:p>
        </w:tc>
        <w:tc>
          <w:tcPr>
            <w:tcW w:w="374"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79" w:type="pct"/>
            <w:vMerge w:val="continue"/>
            <w:vAlign w:val="center"/>
          </w:tcPr>
          <w:p>
            <w:pPr>
              <w:spacing w:line="360" w:lineRule="auto"/>
              <w:jc w:val="center"/>
              <w:rPr>
                <w:rFonts w:asciiTheme="minorEastAsia" w:hAnsiTheme="minorEastAsia" w:eastAsiaTheme="minorEastAsia"/>
                <w:kern w:val="0"/>
                <w:szCs w:val="21"/>
              </w:rPr>
            </w:pPr>
          </w:p>
        </w:tc>
        <w:tc>
          <w:tcPr>
            <w:tcW w:w="7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第四学期</w:t>
            </w:r>
          </w:p>
        </w:tc>
        <w:tc>
          <w:tcPr>
            <w:tcW w:w="296"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18</w:t>
            </w:r>
          </w:p>
        </w:tc>
        <w:tc>
          <w:tcPr>
            <w:tcW w:w="3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asciiTheme="minorEastAsia" w:hAnsiTheme="minorEastAsia" w:eastAsiaTheme="minorEastAsia"/>
                <w:kern w:val="0"/>
                <w:szCs w:val="21"/>
              </w:rPr>
              <w:t>8</w:t>
            </w:r>
          </w:p>
        </w:tc>
        <w:tc>
          <w:tcPr>
            <w:tcW w:w="373"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0</w:t>
            </w:r>
          </w:p>
        </w:tc>
        <w:tc>
          <w:tcPr>
            <w:tcW w:w="373"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373" w:type="pct"/>
            <w:vAlign w:val="center"/>
          </w:tcPr>
          <w:p>
            <w:pPr>
              <w:spacing w:line="360" w:lineRule="auto"/>
              <w:jc w:val="center"/>
              <w:rPr>
                <w:rFonts w:asciiTheme="minorEastAsia" w:hAnsiTheme="minorEastAsia" w:eastAsiaTheme="minorEastAsia"/>
                <w:kern w:val="0"/>
                <w:szCs w:val="21"/>
              </w:rPr>
            </w:pPr>
          </w:p>
        </w:tc>
        <w:tc>
          <w:tcPr>
            <w:tcW w:w="373" w:type="pct"/>
            <w:vAlign w:val="center"/>
          </w:tcPr>
          <w:p>
            <w:pPr>
              <w:spacing w:line="360" w:lineRule="auto"/>
              <w:jc w:val="center"/>
              <w:rPr>
                <w:rFonts w:asciiTheme="minorEastAsia" w:hAnsiTheme="minorEastAsia" w:eastAsiaTheme="minorEastAsia"/>
                <w:kern w:val="0"/>
                <w:szCs w:val="21"/>
              </w:rPr>
            </w:pPr>
          </w:p>
        </w:tc>
        <w:tc>
          <w:tcPr>
            <w:tcW w:w="480" w:type="pct"/>
            <w:vAlign w:val="center"/>
          </w:tcPr>
          <w:p>
            <w:pPr>
              <w:spacing w:line="360" w:lineRule="auto"/>
              <w:jc w:val="center"/>
              <w:rPr>
                <w:rFonts w:asciiTheme="minorEastAsia" w:hAnsiTheme="minorEastAsia" w:eastAsiaTheme="minorEastAsia"/>
                <w:kern w:val="0"/>
                <w:szCs w:val="21"/>
              </w:rPr>
            </w:pPr>
          </w:p>
        </w:tc>
        <w:tc>
          <w:tcPr>
            <w:tcW w:w="368" w:type="pct"/>
            <w:vAlign w:val="center"/>
          </w:tcPr>
          <w:p>
            <w:pPr>
              <w:spacing w:line="360" w:lineRule="auto"/>
              <w:jc w:val="center"/>
              <w:rPr>
                <w:rFonts w:asciiTheme="minorEastAsia" w:hAnsiTheme="minorEastAsia" w:eastAsiaTheme="minorEastAsia"/>
                <w:kern w:val="0"/>
                <w:szCs w:val="21"/>
              </w:rPr>
            </w:pPr>
          </w:p>
        </w:tc>
        <w:tc>
          <w:tcPr>
            <w:tcW w:w="374"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20</w:t>
            </w:r>
          </w:p>
        </w:tc>
        <w:tc>
          <w:tcPr>
            <w:tcW w:w="374"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79" w:type="pct"/>
            <w:vMerge w:val="restar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第三</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学年</w:t>
            </w:r>
          </w:p>
        </w:tc>
        <w:tc>
          <w:tcPr>
            <w:tcW w:w="7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第五学期</w:t>
            </w:r>
          </w:p>
        </w:tc>
        <w:tc>
          <w:tcPr>
            <w:tcW w:w="296"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18</w:t>
            </w:r>
          </w:p>
        </w:tc>
        <w:tc>
          <w:tcPr>
            <w:tcW w:w="3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asciiTheme="minorEastAsia" w:hAnsiTheme="minorEastAsia" w:eastAsiaTheme="minorEastAsia"/>
                <w:kern w:val="0"/>
                <w:szCs w:val="21"/>
              </w:rPr>
              <w:t>8</w:t>
            </w:r>
          </w:p>
        </w:tc>
        <w:tc>
          <w:tcPr>
            <w:tcW w:w="373"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0</w:t>
            </w:r>
          </w:p>
        </w:tc>
        <w:tc>
          <w:tcPr>
            <w:tcW w:w="373"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373" w:type="pct"/>
            <w:vAlign w:val="center"/>
          </w:tcPr>
          <w:p>
            <w:pPr>
              <w:spacing w:line="360" w:lineRule="auto"/>
              <w:jc w:val="center"/>
              <w:rPr>
                <w:rFonts w:asciiTheme="minorEastAsia" w:hAnsiTheme="minorEastAsia" w:eastAsiaTheme="minorEastAsia"/>
                <w:kern w:val="0"/>
                <w:szCs w:val="21"/>
              </w:rPr>
            </w:pPr>
          </w:p>
        </w:tc>
        <w:tc>
          <w:tcPr>
            <w:tcW w:w="373" w:type="pct"/>
            <w:vAlign w:val="center"/>
          </w:tcPr>
          <w:p>
            <w:pPr>
              <w:spacing w:line="360" w:lineRule="auto"/>
              <w:jc w:val="center"/>
              <w:rPr>
                <w:rFonts w:asciiTheme="minorEastAsia" w:hAnsiTheme="minorEastAsia" w:eastAsiaTheme="minorEastAsia"/>
                <w:kern w:val="0"/>
                <w:szCs w:val="21"/>
              </w:rPr>
            </w:pPr>
          </w:p>
        </w:tc>
        <w:tc>
          <w:tcPr>
            <w:tcW w:w="480" w:type="pct"/>
            <w:vAlign w:val="center"/>
          </w:tcPr>
          <w:p>
            <w:pPr>
              <w:spacing w:line="360" w:lineRule="auto"/>
              <w:jc w:val="center"/>
              <w:rPr>
                <w:rFonts w:asciiTheme="minorEastAsia" w:hAnsiTheme="minorEastAsia" w:eastAsiaTheme="minorEastAsia"/>
                <w:kern w:val="0"/>
                <w:szCs w:val="21"/>
              </w:rPr>
            </w:pPr>
          </w:p>
        </w:tc>
        <w:tc>
          <w:tcPr>
            <w:tcW w:w="368" w:type="pct"/>
            <w:vAlign w:val="center"/>
          </w:tcPr>
          <w:p>
            <w:pPr>
              <w:spacing w:line="360" w:lineRule="auto"/>
              <w:jc w:val="center"/>
              <w:rPr>
                <w:rFonts w:asciiTheme="minorEastAsia" w:hAnsiTheme="minorEastAsia" w:eastAsiaTheme="minorEastAsia"/>
                <w:kern w:val="0"/>
                <w:szCs w:val="21"/>
              </w:rPr>
            </w:pPr>
          </w:p>
        </w:tc>
        <w:tc>
          <w:tcPr>
            <w:tcW w:w="374"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20</w:t>
            </w:r>
          </w:p>
        </w:tc>
        <w:tc>
          <w:tcPr>
            <w:tcW w:w="374"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79" w:type="pct"/>
            <w:vMerge w:val="continue"/>
            <w:vAlign w:val="center"/>
          </w:tcPr>
          <w:p>
            <w:pPr>
              <w:spacing w:line="360" w:lineRule="auto"/>
              <w:jc w:val="center"/>
              <w:rPr>
                <w:rFonts w:asciiTheme="minorEastAsia" w:hAnsiTheme="minorEastAsia" w:eastAsiaTheme="minorEastAsia"/>
                <w:kern w:val="0"/>
                <w:szCs w:val="21"/>
              </w:rPr>
            </w:pPr>
          </w:p>
        </w:tc>
        <w:tc>
          <w:tcPr>
            <w:tcW w:w="7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第六学期</w:t>
            </w:r>
          </w:p>
        </w:tc>
        <w:tc>
          <w:tcPr>
            <w:tcW w:w="296"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18</w:t>
            </w:r>
          </w:p>
        </w:tc>
        <w:tc>
          <w:tcPr>
            <w:tcW w:w="3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asciiTheme="minorEastAsia" w:hAnsiTheme="minorEastAsia" w:eastAsiaTheme="minorEastAsia"/>
                <w:kern w:val="0"/>
                <w:szCs w:val="21"/>
              </w:rPr>
              <w:t>6</w:t>
            </w:r>
          </w:p>
        </w:tc>
        <w:tc>
          <w:tcPr>
            <w:tcW w:w="373"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2</w:t>
            </w:r>
          </w:p>
        </w:tc>
        <w:tc>
          <w:tcPr>
            <w:tcW w:w="373"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373" w:type="pct"/>
            <w:vAlign w:val="center"/>
          </w:tcPr>
          <w:p>
            <w:pPr>
              <w:spacing w:line="360" w:lineRule="auto"/>
              <w:jc w:val="center"/>
              <w:rPr>
                <w:rFonts w:asciiTheme="minorEastAsia" w:hAnsiTheme="minorEastAsia" w:eastAsiaTheme="minorEastAsia"/>
                <w:kern w:val="0"/>
                <w:szCs w:val="21"/>
              </w:rPr>
            </w:pPr>
          </w:p>
        </w:tc>
        <w:tc>
          <w:tcPr>
            <w:tcW w:w="373" w:type="pct"/>
            <w:vAlign w:val="center"/>
          </w:tcPr>
          <w:p>
            <w:pPr>
              <w:spacing w:line="360" w:lineRule="auto"/>
              <w:jc w:val="center"/>
              <w:rPr>
                <w:rFonts w:asciiTheme="minorEastAsia" w:hAnsiTheme="minorEastAsia" w:eastAsiaTheme="minorEastAsia"/>
                <w:kern w:val="0"/>
                <w:szCs w:val="21"/>
              </w:rPr>
            </w:pPr>
          </w:p>
        </w:tc>
        <w:tc>
          <w:tcPr>
            <w:tcW w:w="480" w:type="pct"/>
            <w:vAlign w:val="center"/>
          </w:tcPr>
          <w:p>
            <w:pPr>
              <w:spacing w:line="360" w:lineRule="auto"/>
              <w:jc w:val="center"/>
              <w:rPr>
                <w:rFonts w:asciiTheme="minorEastAsia" w:hAnsiTheme="minorEastAsia" w:eastAsiaTheme="minorEastAsia"/>
                <w:kern w:val="0"/>
                <w:szCs w:val="21"/>
              </w:rPr>
            </w:pPr>
          </w:p>
        </w:tc>
        <w:tc>
          <w:tcPr>
            <w:tcW w:w="368" w:type="pct"/>
            <w:vAlign w:val="center"/>
          </w:tcPr>
          <w:p>
            <w:pPr>
              <w:spacing w:line="360" w:lineRule="auto"/>
              <w:jc w:val="center"/>
              <w:rPr>
                <w:rFonts w:asciiTheme="minorEastAsia" w:hAnsiTheme="minorEastAsia" w:eastAsiaTheme="minorEastAsia"/>
                <w:kern w:val="0"/>
                <w:szCs w:val="21"/>
              </w:rPr>
            </w:pPr>
          </w:p>
        </w:tc>
        <w:tc>
          <w:tcPr>
            <w:tcW w:w="374"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20</w:t>
            </w:r>
          </w:p>
        </w:tc>
        <w:tc>
          <w:tcPr>
            <w:tcW w:w="374"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79" w:type="pct"/>
            <w:vMerge w:val="restar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第四</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学年</w:t>
            </w:r>
          </w:p>
        </w:tc>
        <w:tc>
          <w:tcPr>
            <w:tcW w:w="7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第七学期</w:t>
            </w:r>
          </w:p>
        </w:tc>
        <w:tc>
          <w:tcPr>
            <w:tcW w:w="296"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16</w:t>
            </w:r>
          </w:p>
        </w:tc>
        <w:tc>
          <w:tcPr>
            <w:tcW w:w="3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asciiTheme="minorEastAsia" w:hAnsiTheme="minorEastAsia" w:eastAsiaTheme="minorEastAsia"/>
                <w:kern w:val="0"/>
                <w:szCs w:val="21"/>
              </w:rPr>
              <w:t>4</w:t>
            </w:r>
          </w:p>
        </w:tc>
        <w:tc>
          <w:tcPr>
            <w:tcW w:w="373"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2</w:t>
            </w:r>
          </w:p>
        </w:tc>
        <w:tc>
          <w:tcPr>
            <w:tcW w:w="373"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373" w:type="pct"/>
            <w:vAlign w:val="center"/>
          </w:tcPr>
          <w:p>
            <w:pPr>
              <w:spacing w:line="360" w:lineRule="auto"/>
              <w:jc w:val="center"/>
              <w:rPr>
                <w:rFonts w:asciiTheme="minorEastAsia" w:hAnsiTheme="minorEastAsia" w:eastAsiaTheme="minorEastAsia"/>
                <w:kern w:val="0"/>
                <w:szCs w:val="21"/>
              </w:rPr>
            </w:pPr>
          </w:p>
        </w:tc>
        <w:tc>
          <w:tcPr>
            <w:tcW w:w="373" w:type="pct"/>
            <w:vAlign w:val="center"/>
          </w:tcPr>
          <w:p>
            <w:pPr>
              <w:spacing w:line="360" w:lineRule="auto"/>
              <w:jc w:val="center"/>
              <w:rPr>
                <w:rFonts w:asciiTheme="minorEastAsia" w:hAnsiTheme="minorEastAsia" w:eastAsiaTheme="minorEastAsia"/>
                <w:kern w:val="0"/>
                <w:szCs w:val="21"/>
              </w:rPr>
            </w:pPr>
          </w:p>
        </w:tc>
        <w:tc>
          <w:tcPr>
            <w:tcW w:w="480"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368" w:type="pct"/>
            <w:vAlign w:val="center"/>
          </w:tcPr>
          <w:p>
            <w:pPr>
              <w:spacing w:line="360" w:lineRule="auto"/>
              <w:jc w:val="center"/>
              <w:rPr>
                <w:rFonts w:asciiTheme="minorEastAsia" w:hAnsiTheme="minorEastAsia" w:eastAsiaTheme="minorEastAsia"/>
                <w:kern w:val="0"/>
                <w:szCs w:val="21"/>
              </w:rPr>
            </w:pPr>
          </w:p>
        </w:tc>
        <w:tc>
          <w:tcPr>
            <w:tcW w:w="374"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20</w:t>
            </w:r>
          </w:p>
        </w:tc>
        <w:tc>
          <w:tcPr>
            <w:tcW w:w="374"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79" w:type="pct"/>
            <w:vMerge w:val="continue"/>
            <w:vAlign w:val="center"/>
          </w:tcPr>
          <w:p>
            <w:pPr>
              <w:spacing w:line="360" w:lineRule="auto"/>
              <w:jc w:val="center"/>
              <w:rPr>
                <w:rFonts w:asciiTheme="minorEastAsia" w:hAnsiTheme="minorEastAsia" w:eastAsiaTheme="minorEastAsia"/>
                <w:kern w:val="0"/>
                <w:szCs w:val="21"/>
              </w:rPr>
            </w:pPr>
          </w:p>
        </w:tc>
        <w:tc>
          <w:tcPr>
            <w:tcW w:w="7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第八学期</w:t>
            </w:r>
          </w:p>
        </w:tc>
        <w:tc>
          <w:tcPr>
            <w:tcW w:w="296"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18</w:t>
            </w:r>
          </w:p>
        </w:tc>
        <w:tc>
          <w:tcPr>
            <w:tcW w:w="3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asciiTheme="minorEastAsia" w:hAnsiTheme="minorEastAsia" w:eastAsiaTheme="minorEastAsia"/>
                <w:kern w:val="0"/>
                <w:szCs w:val="21"/>
              </w:rPr>
              <w:t>6</w:t>
            </w:r>
          </w:p>
        </w:tc>
        <w:tc>
          <w:tcPr>
            <w:tcW w:w="373"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2</w:t>
            </w:r>
          </w:p>
        </w:tc>
        <w:tc>
          <w:tcPr>
            <w:tcW w:w="373"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373" w:type="pct"/>
            <w:vAlign w:val="center"/>
          </w:tcPr>
          <w:p>
            <w:pPr>
              <w:spacing w:line="360" w:lineRule="auto"/>
              <w:jc w:val="center"/>
              <w:rPr>
                <w:rFonts w:asciiTheme="minorEastAsia" w:hAnsiTheme="minorEastAsia" w:eastAsiaTheme="minorEastAsia"/>
                <w:kern w:val="0"/>
                <w:szCs w:val="21"/>
              </w:rPr>
            </w:pPr>
          </w:p>
        </w:tc>
        <w:tc>
          <w:tcPr>
            <w:tcW w:w="373" w:type="pct"/>
            <w:vAlign w:val="center"/>
          </w:tcPr>
          <w:p>
            <w:pPr>
              <w:spacing w:line="360" w:lineRule="auto"/>
              <w:jc w:val="center"/>
              <w:rPr>
                <w:rFonts w:asciiTheme="minorEastAsia" w:hAnsiTheme="minorEastAsia" w:eastAsiaTheme="minorEastAsia"/>
                <w:kern w:val="0"/>
                <w:szCs w:val="21"/>
              </w:rPr>
            </w:pPr>
          </w:p>
        </w:tc>
        <w:tc>
          <w:tcPr>
            <w:tcW w:w="480" w:type="pct"/>
            <w:vAlign w:val="center"/>
          </w:tcPr>
          <w:p>
            <w:pPr>
              <w:spacing w:line="360" w:lineRule="auto"/>
              <w:jc w:val="center"/>
              <w:rPr>
                <w:rFonts w:asciiTheme="minorEastAsia" w:hAnsiTheme="minorEastAsia" w:eastAsiaTheme="minorEastAsia"/>
                <w:kern w:val="0"/>
                <w:szCs w:val="21"/>
              </w:rPr>
            </w:pPr>
          </w:p>
        </w:tc>
        <w:tc>
          <w:tcPr>
            <w:tcW w:w="368" w:type="pct"/>
            <w:vAlign w:val="center"/>
          </w:tcPr>
          <w:p>
            <w:pPr>
              <w:spacing w:line="360" w:lineRule="auto"/>
              <w:jc w:val="center"/>
              <w:rPr>
                <w:rFonts w:asciiTheme="minorEastAsia" w:hAnsiTheme="minorEastAsia" w:eastAsiaTheme="minorEastAsia"/>
                <w:kern w:val="0"/>
                <w:szCs w:val="21"/>
              </w:rPr>
            </w:pPr>
          </w:p>
        </w:tc>
        <w:tc>
          <w:tcPr>
            <w:tcW w:w="374"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20</w:t>
            </w:r>
          </w:p>
        </w:tc>
        <w:tc>
          <w:tcPr>
            <w:tcW w:w="374"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79" w:type="pct"/>
            <w:vMerge w:val="restar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第五</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学年</w:t>
            </w:r>
          </w:p>
        </w:tc>
        <w:tc>
          <w:tcPr>
            <w:tcW w:w="7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第九学期</w:t>
            </w:r>
          </w:p>
        </w:tc>
        <w:tc>
          <w:tcPr>
            <w:tcW w:w="296"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18</w:t>
            </w:r>
          </w:p>
        </w:tc>
        <w:tc>
          <w:tcPr>
            <w:tcW w:w="3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asciiTheme="minorEastAsia" w:hAnsiTheme="minorEastAsia" w:eastAsiaTheme="minorEastAsia"/>
                <w:kern w:val="0"/>
                <w:szCs w:val="21"/>
              </w:rPr>
              <w:t>6</w:t>
            </w:r>
          </w:p>
        </w:tc>
        <w:tc>
          <w:tcPr>
            <w:tcW w:w="373"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2</w:t>
            </w:r>
          </w:p>
        </w:tc>
        <w:tc>
          <w:tcPr>
            <w:tcW w:w="373"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373" w:type="pct"/>
            <w:vAlign w:val="center"/>
          </w:tcPr>
          <w:p>
            <w:pPr>
              <w:spacing w:line="360" w:lineRule="auto"/>
              <w:jc w:val="center"/>
              <w:rPr>
                <w:rFonts w:asciiTheme="minorEastAsia" w:hAnsiTheme="minorEastAsia" w:eastAsiaTheme="minorEastAsia"/>
                <w:kern w:val="0"/>
                <w:szCs w:val="21"/>
              </w:rPr>
            </w:pPr>
          </w:p>
        </w:tc>
        <w:tc>
          <w:tcPr>
            <w:tcW w:w="373" w:type="pct"/>
            <w:vAlign w:val="center"/>
          </w:tcPr>
          <w:p>
            <w:pPr>
              <w:spacing w:line="360" w:lineRule="auto"/>
              <w:jc w:val="center"/>
              <w:rPr>
                <w:rFonts w:asciiTheme="minorEastAsia" w:hAnsiTheme="minorEastAsia" w:eastAsiaTheme="minorEastAsia"/>
                <w:kern w:val="0"/>
                <w:szCs w:val="21"/>
              </w:rPr>
            </w:pPr>
          </w:p>
        </w:tc>
        <w:tc>
          <w:tcPr>
            <w:tcW w:w="480" w:type="pct"/>
            <w:vAlign w:val="center"/>
          </w:tcPr>
          <w:p>
            <w:pPr>
              <w:spacing w:line="360" w:lineRule="auto"/>
              <w:jc w:val="center"/>
              <w:rPr>
                <w:rFonts w:asciiTheme="minorEastAsia" w:hAnsiTheme="minorEastAsia" w:eastAsiaTheme="minorEastAsia"/>
                <w:kern w:val="0"/>
                <w:szCs w:val="21"/>
              </w:rPr>
            </w:pPr>
          </w:p>
        </w:tc>
        <w:tc>
          <w:tcPr>
            <w:tcW w:w="368" w:type="pct"/>
            <w:vAlign w:val="center"/>
          </w:tcPr>
          <w:p>
            <w:pPr>
              <w:spacing w:line="360" w:lineRule="auto"/>
              <w:jc w:val="center"/>
              <w:rPr>
                <w:rFonts w:asciiTheme="minorEastAsia" w:hAnsiTheme="minorEastAsia" w:eastAsiaTheme="minorEastAsia"/>
                <w:kern w:val="0"/>
                <w:szCs w:val="21"/>
              </w:rPr>
            </w:pPr>
          </w:p>
        </w:tc>
        <w:tc>
          <w:tcPr>
            <w:tcW w:w="374"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20</w:t>
            </w:r>
          </w:p>
        </w:tc>
        <w:tc>
          <w:tcPr>
            <w:tcW w:w="374"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79" w:type="pct"/>
            <w:vMerge w:val="continue"/>
            <w:vAlign w:val="center"/>
          </w:tcPr>
          <w:p>
            <w:pPr>
              <w:spacing w:line="360" w:lineRule="auto"/>
              <w:jc w:val="center"/>
              <w:rPr>
                <w:rFonts w:asciiTheme="minorEastAsia" w:hAnsiTheme="minorEastAsia" w:eastAsiaTheme="minorEastAsia"/>
                <w:kern w:val="0"/>
                <w:szCs w:val="21"/>
              </w:rPr>
            </w:pPr>
          </w:p>
        </w:tc>
        <w:tc>
          <w:tcPr>
            <w:tcW w:w="7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第十学期</w:t>
            </w:r>
          </w:p>
        </w:tc>
        <w:tc>
          <w:tcPr>
            <w:tcW w:w="296"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18</w:t>
            </w:r>
          </w:p>
        </w:tc>
        <w:tc>
          <w:tcPr>
            <w:tcW w:w="3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0</w:t>
            </w:r>
          </w:p>
        </w:tc>
        <w:tc>
          <w:tcPr>
            <w:tcW w:w="373"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0</w:t>
            </w:r>
          </w:p>
        </w:tc>
        <w:tc>
          <w:tcPr>
            <w:tcW w:w="373"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373"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asciiTheme="minorEastAsia" w:hAnsiTheme="minorEastAsia" w:eastAsiaTheme="minorEastAsia"/>
                <w:kern w:val="0"/>
                <w:szCs w:val="21"/>
              </w:rPr>
              <w:t>5</w:t>
            </w:r>
          </w:p>
        </w:tc>
        <w:tc>
          <w:tcPr>
            <w:tcW w:w="373"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w:t>
            </w:r>
          </w:p>
        </w:tc>
        <w:tc>
          <w:tcPr>
            <w:tcW w:w="480" w:type="pct"/>
            <w:vAlign w:val="center"/>
          </w:tcPr>
          <w:p>
            <w:pPr>
              <w:spacing w:line="360" w:lineRule="auto"/>
              <w:jc w:val="center"/>
              <w:rPr>
                <w:rFonts w:asciiTheme="minorEastAsia" w:hAnsiTheme="minorEastAsia" w:eastAsiaTheme="minorEastAsia"/>
                <w:kern w:val="0"/>
                <w:szCs w:val="21"/>
              </w:rPr>
            </w:pPr>
          </w:p>
        </w:tc>
        <w:tc>
          <w:tcPr>
            <w:tcW w:w="368" w:type="pct"/>
            <w:vAlign w:val="center"/>
          </w:tcPr>
          <w:p>
            <w:pPr>
              <w:spacing w:line="360" w:lineRule="auto"/>
              <w:jc w:val="center"/>
              <w:rPr>
                <w:rFonts w:asciiTheme="minorEastAsia" w:hAnsiTheme="minorEastAsia" w:eastAsiaTheme="minorEastAsia"/>
                <w:kern w:val="0"/>
                <w:szCs w:val="21"/>
              </w:rPr>
            </w:pPr>
          </w:p>
        </w:tc>
        <w:tc>
          <w:tcPr>
            <w:tcW w:w="374"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20</w:t>
            </w:r>
          </w:p>
        </w:tc>
        <w:tc>
          <w:tcPr>
            <w:tcW w:w="374"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79" w:type="pct"/>
            <w:vMerge w:val="restar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第六</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学年</w:t>
            </w:r>
          </w:p>
        </w:tc>
        <w:tc>
          <w:tcPr>
            <w:tcW w:w="7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第十一学期</w:t>
            </w:r>
          </w:p>
        </w:tc>
        <w:tc>
          <w:tcPr>
            <w:tcW w:w="296"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17</w:t>
            </w:r>
          </w:p>
        </w:tc>
        <w:tc>
          <w:tcPr>
            <w:tcW w:w="3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asciiTheme="minorEastAsia" w:hAnsiTheme="minorEastAsia" w:eastAsiaTheme="minorEastAsia"/>
                <w:kern w:val="0"/>
                <w:szCs w:val="21"/>
              </w:rPr>
              <w:t>7</w:t>
            </w:r>
          </w:p>
        </w:tc>
        <w:tc>
          <w:tcPr>
            <w:tcW w:w="373"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0</w:t>
            </w:r>
          </w:p>
        </w:tc>
        <w:tc>
          <w:tcPr>
            <w:tcW w:w="373"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373" w:type="pct"/>
            <w:vAlign w:val="center"/>
          </w:tcPr>
          <w:p>
            <w:pPr>
              <w:spacing w:line="360" w:lineRule="auto"/>
              <w:jc w:val="center"/>
              <w:rPr>
                <w:rFonts w:asciiTheme="minorEastAsia" w:hAnsiTheme="minorEastAsia" w:eastAsiaTheme="minorEastAsia"/>
                <w:kern w:val="0"/>
                <w:szCs w:val="21"/>
              </w:rPr>
            </w:pPr>
          </w:p>
        </w:tc>
        <w:tc>
          <w:tcPr>
            <w:tcW w:w="373" w:type="pct"/>
            <w:vAlign w:val="center"/>
          </w:tcPr>
          <w:p>
            <w:pPr>
              <w:spacing w:line="360" w:lineRule="auto"/>
              <w:jc w:val="center"/>
              <w:rPr>
                <w:rFonts w:asciiTheme="minorEastAsia" w:hAnsiTheme="minorEastAsia" w:eastAsiaTheme="minorEastAsia"/>
                <w:kern w:val="0"/>
                <w:szCs w:val="21"/>
              </w:rPr>
            </w:pPr>
          </w:p>
        </w:tc>
        <w:tc>
          <w:tcPr>
            <w:tcW w:w="480" w:type="pct"/>
            <w:vAlign w:val="center"/>
          </w:tcPr>
          <w:p>
            <w:pPr>
              <w:spacing w:line="360" w:lineRule="auto"/>
              <w:jc w:val="center"/>
              <w:rPr>
                <w:rFonts w:asciiTheme="minorEastAsia" w:hAnsiTheme="minorEastAsia" w:eastAsiaTheme="minorEastAsia"/>
                <w:kern w:val="0"/>
                <w:szCs w:val="21"/>
              </w:rPr>
            </w:pPr>
          </w:p>
        </w:tc>
        <w:tc>
          <w:tcPr>
            <w:tcW w:w="3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w:t>
            </w:r>
          </w:p>
        </w:tc>
        <w:tc>
          <w:tcPr>
            <w:tcW w:w="374"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20</w:t>
            </w:r>
          </w:p>
        </w:tc>
        <w:tc>
          <w:tcPr>
            <w:tcW w:w="374"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79" w:type="pct"/>
            <w:vMerge w:val="continue"/>
            <w:vAlign w:val="center"/>
          </w:tcPr>
          <w:p>
            <w:pPr>
              <w:spacing w:line="360" w:lineRule="auto"/>
              <w:jc w:val="center"/>
              <w:rPr>
                <w:rFonts w:asciiTheme="minorEastAsia" w:hAnsiTheme="minorEastAsia" w:eastAsiaTheme="minorEastAsia"/>
                <w:kern w:val="0"/>
                <w:szCs w:val="21"/>
              </w:rPr>
            </w:pPr>
          </w:p>
        </w:tc>
        <w:tc>
          <w:tcPr>
            <w:tcW w:w="7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第十二学期</w:t>
            </w:r>
          </w:p>
        </w:tc>
        <w:tc>
          <w:tcPr>
            <w:tcW w:w="296"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17</w:t>
            </w:r>
          </w:p>
        </w:tc>
        <w:tc>
          <w:tcPr>
            <w:tcW w:w="3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asciiTheme="minorEastAsia" w:hAnsiTheme="minorEastAsia" w:eastAsiaTheme="minorEastAsia"/>
                <w:kern w:val="0"/>
                <w:szCs w:val="21"/>
              </w:rPr>
              <w:t>7</w:t>
            </w:r>
          </w:p>
        </w:tc>
        <w:tc>
          <w:tcPr>
            <w:tcW w:w="373"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0</w:t>
            </w:r>
          </w:p>
        </w:tc>
        <w:tc>
          <w:tcPr>
            <w:tcW w:w="373"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373" w:type="pct"/>
            <w:vAlign w:val="center"/>
          </w:tcPr>
          <w:p>
            <w:pPr>
              <w:spacing w:line="360" w:lineRule="auto"/>
              <w:jc w:val="center"/>
              <w:rPr>
                <w:rFonts w:asciiTheme="minorEastAsia" w:hAnsiTheme="minorEastAsia" w:eastAsiaTheme="minorEastAsia"/>
                <w:kern w:val="0"/>
                <w:szCs w:val="21"/>
              </w:rPr>
            </w:pPr>
          </w:p>
        </w:tc>
        <w:tc>
          <w:tcPr>
            <w:tcW w:w="373" w:type="pct"/>
            <w:vAlign w:val="center"/>
          </w:tcPr>
          <w:p>
            <w:pPr>
              <w:spacing w:line="360" w:lineRule="auto"/>
              <w:jc w:val="center"/>
              <w:rPr>
                <w:rFonts w:asciiTheme="minorEastAsia" w:hAnsiTheme="minorEastAsia" w:eastAsiaTheme="minorEastAsia"/>
                <w:kern w:val="0"/>
                <w:szCs w:val="21"/>
              </w:rPr>
            </w:pPr>
          </w:p>
        </w:tc>
        <w:tc>
          <w:tcPr>
            <w:tcW w:w="480" w:type="pct"/>
            <w:vAlign w:val="center"/>
          </w:tcPr>
          <w:p>
            <w:pPr>
              <w:spacing w:line="360" w:lineRule="auto"/>
              <w:jc w:val="center"/>
              <w:rPr>
                <w:rFonts w:asciiTheme="minorEastAsia" w:hAnsiTheme="minorEastAsia" w:eastAsiaTheme="minorEastAsia"/>
                <w:kern w:val="0"/>
                <w:szCs w:val="21"/>
              </w:rPr>
            </w:pPr>
          </w:p>
        </w:tc>
        <w:tc>
          <w:tcPr>
            <w:tcW w:w="3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w:t>
            </w:r>
          </w:p>
        </w:tc>
        <w:tc>
          <w:tcPr>
            <w:tcW w:w="374"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20</w:t>
            </w:r>
          </w:p>
        </w:tc>
        <w:tc>
          <w:tcPr>
            <w:tcW w:w="374"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79" w:type="pct"/>
            <w:vMerge w:val="restar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第七</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学年</w:t>
            </w:r>
          </w:p>
        </w:tc>
        <w:tc>
          <w:tcPr>
            <w:tcW w:w="7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第十三学期</w:t>
            </w:r>
          </w:p>
        </w:tc>
        <w:tc>
          <w:tcPr>
            <w:tcW w:w="296"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17</w:t>
            </w:r>
          </w:p>
        </w:tc>
        <w:tc>
          <w:tcPr>
            <w:tcW w:w="3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373"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373"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373"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2</w:t>
            </w:r>
          </w:p>
        </w:tc>
        <w:tc>
          <w:tcPr>
            <w:tcW w:w="373" w:type="pct"/>
            <w:vAlign w:val="center"/>
          </w:tcPr>
          <w:p>
            <w:pPr>
              <w:spacing w:line="360" w:lineRule="auto"/>
              <w:jc w:val="center"/>
              <w:rPr>
                <w:rFonts w:asciiTheme="minorEastAsia" w:hAnsiTheme="minorEastAsia" w:eastAsiaTheme="minorEastAsia"/>
                <w:kern w:val="0"/>
                <w:szCs w:val="21"/>
              </w:rPr>
            </w:pPr>
          </w:p>
        </w:tc>
        <w:tc>
          <w:tcPr>
            <w:tcW w:w="480" w:type="pct"/>
            <w:vAlign w:val="center"/>
          </w:tcPr>
          <w:p>
            <w:pPr>
              <w:spacing w:line="360" w:lineRule="auto"/>
              <w:jc w:val="center"/>
              <w:rPr>
                <w:rFonts w:asciiTheme="minorEastAsia" w:hAnsiTheme="minorEastAsia" w:eastAsiaTheme="minorEastAsia"/>
                <w:kern w:val="0"/>
                <w:szCs w:val="21"/>
              </w:rPr>
            </w:pPr>
          </w:p>
        </w:tc>
        <w:tc>
          <w:tcPr>
            <w:tcW w:w="3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374"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20</w:t>
            </w:r>
          </w:p>
        </w:tc>
        <w:tc>
          <w:tcPr>
            <w:tcW w:w="374"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79" w:type="pct"/>
            <w:vMerge w:val="continue"/>
            <w:vAlign w:val="center"/>
          </w:tcPr>
          <w:p>
            <w:pPr>
              <w:spacing w:line="360" w:lineRule="auto"/>
              <w:jc w:val="center"/>
              <w:rPr>
                <w:rFonts w:asciiTheme="minorEastAsia" w:hAnsiTheme="minorEastAsia" w:eastAsiaTheme="minorEastAsia"/>
                <w:kern w:val="0"/>
                <w:szCs w:val="21"/>
              </w:rPr>
            </w:pPr>
          </w:p>
        </w:tc>
        <w:tc>
          <w:tcPr>
            <w:tcW w:w="768" w:type="pct"/>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第十四学期</w:t>
            </w:r>
          </w:p>
        </w:tc>
        <w:tc>
          <w:tcPr>
            <w:tcW w:w="296" w:type="pct"/>
            <w:vAlign w:val="center"/>
          </w:tcPr>
          <w:p>
            <w:pPr>
              <w:spacing w:line="360" w:lineRule="auto"/>
              <w:jc w:val="center"/>
              <w:rPr>
                <w:rFonts w:asciiTheme="minorEastAsia" w:hAnsiTheme="minorEastAsia" w:eastAsiaTheme="minorEastAsia"/>
                <w:kern w:val="0"/>
                <w:szCs w:val="21"/>
              </w:rPr>
            </w:pPr>
          </w:p>
        </w:tc>
        <w:tc>
          <w:tcPr>
            <w:tcW w:w="368" w:type="pct"/>
            <w:vAlign w:val="center"/>
          </w:tcPr>
          <w:p>
            <w:pPr>
              <w:spacing w:line="360" w:lineRule="auto"/>
              <w:jc w:val="center"/>
              <w:rPr>
                <w:rFonts w:asciiTheme="minorEastAsia" w:hAnsiTheme="minorEastAsia" w:eastAsiaTheme="minorEastAsia"/>
                <w:kern w:val="0"/>
                <w:szCs w:val="21"/>
              </w:rPr>
            </w:pPr>
          </w:p>
        </w:tc>
        <w:tc>
          <w:tcPr>
            <w:tcW w:w="373" w:type="pct"/>
            <w:vAlign w:val="center"/>
          </w:tcPr>
          <w:p>
            <w:pPr>
              <w:spacing w:line="360" w:lineRule="auto"/>
              <w:jc w:val="center"/>
              <w:rPr>
                <w:rFonts w:asciiTheme="minorEastAsia" w:hAnsiTheme="minorEastAsia" w:eastAsiaTheme="minorEastAsia"/>
                <w:kern w:val="0"/>
                <w:szCs w:val="21"/>
              </w:rPr>
            </w:pPr>
          </w:p>
        </w:tc>
        <w:tc>
          <w:tcPr>
            <w:tcW w:w="373" w:type="pct"/>
            <w:vAlign w:val="center"/>
          </w:tcPr>
          <w:p>
            <w:pPr>
              <w:spacing w:line="360" w:lineRule="auto"/>
              <w:jc w:val="center"/>
              <w:rPr>
                <w:rFonts w:asciiTheme="minorEastAsia" w:hAnsiTheme="minorEastAsia" w:eastAsiaTheme="minorEastAsia"/>
                <w:kern w:val="0"/>
                <w:szCs w:val="21"/>
              </w:rPr>
            </w:pPr>
          </w:p>
        </w:tc>
        <w:tc>
          <w:tcPr>
            <w:tcW w:w="373"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373"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12</w:t>
            </w:r>
          </w:p>
        </w:tc>
        <w:tc>
          <w:tcPr>
            <w:tcW w:w="480" w:type="pct"/>
            <w:vAlign w:val="center"/>
          </w:tcPr>
          <w:p>
            <w:pPr>
              <w:spacing w:line="360" w:lineRule="auto"/>
              <w:jc w:val="center"/>
              <w:rPr>
                <w:rFonts w:asciiTheme="minorEastAsia" w:hAnsiTheme="minorEastAsia" w:eastAsiaTheme="minorEastAsia"/>
                <w:kern w:val="0"/>
                <w:szCs w:val="21"/>
              </w:rPr>
            </w:pPr>
          </w:p>
        </w:tc>
        <w:tc>
          <w:tcPr>
            <w:tcW w:w="368"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6</w:t>
            </w:r>
          </w:p>
        </w:tc>
        <w:tc>
          <w:tcPr>
            <w:tcW w:w="374" w:type="pct"/>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20</w:t>
            </w:r>
          </w:p>
        </w:tc>
        <w:tc>
          <w:tcPr>
            <w:tcW w:w="374" w:type="pct"/>
            <w:vAlign w:val="center"/>
          </w:tcPr>
          <w:p>
            <w:pPr>
              <w:spacing w:line="360" w:lineRule="auto"/>
              <w:jc w:val="center"/>
              <w:rPr>
                <w:rFonts w:asciiTheme="minorEastAsia" w:hAnsiTheme="minorEastAsia" w:eastAsiaTheme="minorEastAsia"/>
                <w:kern w:val="0"/>
                <w:szCs w:val="21"/>
              </w:rPr>
            </w:pPr>
          </w:p>
        </w:tc>
      </w:tr>
    </w:tbl>
    <w:p>
      <w:pPr>
        <w:topLinePunct/>
        <w:autoSpaceDE w:val="0"/>
        <w:autoSpaceDN w:val="0"/>
        <w:adjustRightInd w:val="0"/>
        <w:snapToGrid w:val="0"/>
        <w:spacing w:before="100" w:beforeAutospacing="1" w:after="100" w:afterAutospacing="1" w:line="340" w:lineRule="exact"/>
        <w:ind w:firstLine="482" w:firstLineChars="200"/>
        <w:rPr>
          <w:rFonts w:hAnsi="宋体"/>
          <w:b/>
          <w:sz w:val="24"/>
        </w:rPr>
      </w:pPr>
      <w:r>
        <w:rPr>
          <w:rFonts w:hint="eastAsia" w:hAnsi="宋体"/>
          <w:b/>
          <w:sz w:val="24"/>
        </w:rPr>
        <w:t>（六）教学进程表</w:t>
      </w:r>
    </w:p>
    <w:p>
      <w:pPr>
        <w:pStyle w:val="244"/>
        <w:sectPr>
          <w:headerReference r:id="rId5" w:type="default"/>
          <w:pgSz w:w="11907" w:h="16160"/>
          <w:pgMar w:top="1418" w:right="1418" w:bottom="1418" w:left="1418" w:header="851" w:footer="992" w:gutter="0"/>
          <w:pgNumType w:fmt="decimal" w:start="1"/>
          <w:cols w:space="425" w:num="1"/>
          <w:docGrid w:linePitch="312" w:charSpace="0"/>
        </w:sectPr>
      </w:pPr>
    </w:p>
    <w:p>
      <w:pPr>
        <w:jc w:val="center"/>
        <w:rPr>
          <w:rFonts w:hint="eastAsia"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“2</w:t>
      </w:r>
      <w:r>
        <w:rPr>
          <w:rFonts w:asciiTheme="majorEastAsia" w:hAnsiTheme="majorEastAsia" w:eastAsiaTheme="majorEastAsia"/>
          <w:b/>
          <w:color w:val="000000" w:themeColor="text1"/>
          <w:szCs w:val="21"/>
        </w:rPr>
        <w:t>+</w:t>
      </w:r>
      <w:r>
        <w:rPr>
          <w:rFonts w:hint="eastAsia" w:asciiTheme="majorEastAsia" w:hAnsiTheme="majorEastAsia" w:eastAsiaTheme="majorEastAsia"/>
          <w:b/>
          <w:color w:val="000000" w:themeColor="text1"/>
          <w:szCs w:val="21"/>
        </w:rPr>
        <w:t>3</w:t>
      </w:r>
      <w:r>
        <w:rPr>
          <w:rFonts w:asciiTheme="majorEastAsia" w:hAnsiTheme="majorEastAsia" w:eastAsiaTheme="majorEastAsia"/>
          <w:b/>
          <w:color w:val="000000" w:themeColor="text1"/>
          <w:szCs w:val="21"/>
        </w:rPr>
        <w:t>+</w:t>
      </w:r>
      <w:r>
        <w:rPr>
          <w:rFonts w:hint="eastAsia" w:asciiTheme="majorEastAsia" w:hAnsiTheme="majorEastAsia" w:eastAsiaTheme="majorEastAsia"/>
          <w:b/>
          <w:color w:val="000000" w:themeColor="text1"/>
          <w:szCs w:val="21"/>
        </w:rPr>
        <w:t>2”三</w:t>
      </w:r>
      <w:r>
        <w:rPr>
          <w:rFonts w:asciiTheme="majorEastAsia" w:hAnsiTheme="majorEastAsia" w:eastAsiaTheme="majorEastAsia"/>
          <w:b/>
          <w:color w:val="000000" w:themeColor="text1"/>
          <w:szCs w:val="21"/>
        </w:rPr>
        <w:t>教育阶段课程进程表</w:t>
      </w:r>
    </w:p>
    <w:tbl>
      <w:tblPr>
        <w:tblStyle w:val="21"/>
        <w:tblpPr w:leftFromText="180" w:rightFromText="180" w:vertAnchor="text" w:tblpY="1"/>
        <w:tblOverlap w:val="never"/>
        <w:tblW w:w="13638" w:type="dxa"/>
        <w:tblInd w:w="0" w:type="dxa"/>
        <w:tblLayout w:type="fixed"/>
        <w:tblCellMar>
          <w:top w:w="0" w:type="dxa"/>
          <w:left w:w="30" w:type="dxa"/>
          <w:bottom w:w="0" w:type="dxa"/>
          <w:right w:w="30" w:type="dxa"/>
        </w:tblCellMar>
      </w:tblPr>
      <w:tblGrid>
        <w:gridCol w:w="613"/>
        <w:gridCol w:w="613"/>
        <w:gridCol w:w="942"/>
        <w:gridCol w:w="1200"/>
        <w:gridCol w:w="800"/>
        <w:gridCol w:w="589"/>
        <w:gridCol w:w="471"/>
        <w:gridCol w:w="585"/>
        <w:gridCol w:w="471"/>
        <w:gridCol w:w="471"/>
        <w:gridCol w:w="471"/>
        <w:gridCol w:w="585"/>
        <w:gridCol w:w="479"/>
        <w:gridCol w:w="471"/>
        <w:gridCol w:w="471"/>
        <w:gridCol w:w="490"/>
        <w:gridCol w:w="441"/>
        <w:gridCol w:w="468"/>
        <w:gridCol w:w="468"/>
        <w:gridCol w:w="468"/>
        <w:gridCol w:w="468"/>
        <w:gridCol w:w="523"/>
        <w:gridCol w:w="495"/>
        <w:gridCol w:w="585"/>
      </w:tblGrid>
      <w:tr>
        <w:tblPrEx>
          <w:tblCellMar>
            <w:top w:w="0" w:type="dxa"/>
            <w:left w:w="30" w:type="dxa"/>
            <w:bottom w:w="0" w:type="dxa"/>
            <w:right w:w="30" w:type="dxa"/>
          </w:tblCellMar>
        </w:tblPrEx>
        <w:trPr>
          <w:trHeight w:val="385" w:hRule="atLeast"/>
        </w:trPr>
        <w:tc>
          <w:tcPr>
            <w:tcW w:w="13638" w:type="dxa"/>
            <w:gridSpan w:val="24"/>
            <w:tcBorders>
              <w:top w:val="single" w:color="000000" w:sz="2" w:space="0"/>
              <w:left w:val="single" w:color="000000" w:sz="2" w:space="0"/>
              <w:bottom w:val="single" w:color="auto" w:sz="6" w:space="0"/>
              <w:right w:val="single" w:color="000000" w:sz="2" w:space="0"/>
            </w:tcBorders>
            <w:shd w:val="solid" w:color="FFFFFF" w:fill="auto"/>
          </w:tcPr>
          <w:p>
            <w:pPr>
              <w:autoSpaceDE w:val="0"/>
              <w:autoSpaceDN w:val="0"/>
              <w:adjustRightInd w:val="0"/>
              <w:jc w:val="center"/>
              <w:rPr>
                <w:rFonts w:hint="eastAsia" w:ascii="宋体" w:cs="宋体"/>
                <w:b/>
                <w:bCs/>
                <w:color w:val="000000"/>
                <w:kern w:val="0"/>
                <w:sz w:val="20"/>
                <w:szCs w:val="20"/>
              </w:rPr>
            </w:pPr>
            <w:r>
              <w:rPr>
                <w:rFonts w:hint="eastAsia" w:ascii="宋体" w:cs="宋体"/>
                <w:b/>
                <w:bCs/>
                <w:color w:val="000000"/>
                <w:kern w:val="0"/>
                <w:sz w:val="20"/>
                <w:szCs w:val="20"/>
              </w:rPr>
              <w:t>教学进程表</w:t>
            </w:r>
          </w:p>
        </w:tc>
      </w:tr>
      <w:tr>
        <w:tblPrEx>
          <w:tblCellMar>
            <w:top w:w="0" w:type="dxa"/>
            <w:left w:w="30" w:type="dxa"/>
            <w:bottom w:w="0" w:type="dxa"/>
            <w:right w:w="30" w:type="dxa"/>
          </w:tblCellMar>
        </w:tblPrEx>
        <w:trPr>
          <w:trHeight w:val="417" w:hRule="atLeast"/>
        </w:trPr>
        <w:tc>
          <w:tcPr>
            <w:tcW w:w="613"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阶</w:t>
            </w:r>
          </w:p>
          <w:p>
            <w:pPr>
              <w:autoSpaceDE w:val="0"/>
              <w:autoSpaceDN w:val="0"/>
              <w:adjustRightInd w:val="0"/>
              <w:jc w:val="center"/>
              <w:rPr>
                <w:rFonts w:hint="eastAsia" w:ascii="宋体" w:cs="宋体"/>
                <w:b/>
                <w:bCs/>
                <w:color w:val="000000"/>
                <w:kern w:val="0"/>
                <w:sz w:val="20"/>
                <w:szCs w:val="20"/>
              </w:rPr>
            </w:pPr>
            <w:r>
              <w:rPr>
                <w:rFonts w:hint="eastAsia" w:ascii="宋体" w:cs="宋体"/>
                <w:b/>
                <w:bCs/>
                <w:color w:val="000000"/>
                <w:kern w:val="0"/>
                <w:sz w:val="20"/>
                <w:szCs w:val="20"/>
              </w:rPr>
              <w:t>段</w:t>
            </w:r>
          </w:p>
        </w:tc>
        <w:tc>
          <w:tcPr>
            <w:tcW w:w="613"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课</w:t>
            </w:r>
          </w:p>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程</w:t>
            </w:r>
          </w:p>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模</w:t>
            </w:r>
          </w:p>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块</w:t>
            </w:r>
          </w:p>
        </w:tc>
        <w:tc>
          <w:tcPr>
            <w:tcW w:w="2142" w:type="dxa"/>
            <w:gridSpan w:val="2"/>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课程名称</w:t>
            </w:r>
          </w:p>
        </w:tc>
        <w:tc>
          <w:tcPr>
            <w:tcW w:w="2445" w:type="dxa"/>
            <w:gridSpan w:val="4"/>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学时</w:t>
            </w:r>
          </w:p>
        </w:tc>
        <w:tc>
          <w:tcPr>
            <w:tcW w:w="6745" w:type="dxa"/>
            <w:gridSpan w:val="14"/>
            <w:tcBorders>
              <w:top w:val="single" w:color="auto" w:sz="6" w:space="0"/>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学年学期安排课程时数</w:t>
            </w:r>
          </w:p>
        </w:tc>
        <w:tc>
          <w:tcPr>
            <w:tcW w:w="1080" w:type="dxa"/>
            <w:gridSpan w:val="2"/>
            <w:vMerge w:val="restart"/>
            <w:tcBorders>
              <w:top w:val="single" w:color="auto" w:sz="6" w:space="0"/>
              <w:left w:val="single" w:color="auto" w:sz="6" w:space="0"/>
              <w:right w:val="single" w:color="auto" w:sz="6" w:space="0"/>
            </w:tcBorders>
          </w:tcPr>
          <w:p>
            <w:pPr>
              <w:autoSpaceDE w:val="0"/>
              <w:autoSpaceDN w:val="0"/>
              <w:adjustRightInd w:val="0"/>
              <w:jc w:val="center"/>
              <w:rPr>
                <w:rFonts w:hint="eastAsia" w:ascii="宋体" w:cs="宋体"/>
                <w:b/>
                <w:bCs/>
                <w:color w:val="000000"/>
                <w:kern w:val="0"/>
                <w:sz w:val="20"/>
                <w:szCs w:val="20"/>
              </w:rPr>
            </w:pPr>
            <w:r>
              <w:rPr>
                <w:rFonts w:hint="eastAsia" w:ascii="宋体" w:cs="宋体"/>
                <w:b/>
                <w:bCs/>
                <w:color w:val="000000"/>
                <w:kern w:val="0"/>
                <w:sz w:val="20"/>
                <w:szCs w:val="20"/>
              </w:rPr>
              <w:t>考核方式</w:t>
            </w:r>
          </w:p>
        </w:tc>
      </w:tr>
      <w:tr>
        <w:tblPrEx>
          <w:tblCellMar>
            <w:top w:w="0" w:type="dxa"/>
            <w:left w:w="30" w:type="dxa"/>
            <w:bottom w:w="0" w:type="dxa"/>
            <w:right w:w="30" w:type="dxa"/>
          </w:tblCellMar>
        </w:tblPrEx>
        <w:trPr>
          <w:trHeight w:val="481"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445" w:type="dxa"/>
            <w:gridSpan w:val="4"/>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942" w:type="dxa"/>
            <w:gridSpan w:val="2"/>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hint="eastAsia" w:ascii="宋体" w:cs="宋体"/>
                <w:b/>
                <w:bCs/>
                <w:color w:val="000000"/>
                <w:kern w:val="0"/>
                <w:sz w:val="20"/>
                <w:szCs w:val="20"/>
              </w:rPr>
            </w:pPr>
            <w:r>
              <w:rPr>
                <w:rFonts w:hint="eastAsia" w:ascii="宋体" w:cs="宋体"/>
                <w:b/>
                <w:bCs/>
                <w:color w:val="000000"/>
                <w:kern w:val="0"/>
                <w:sz w:val="20"/>
                <w:szCs w:val="20"/>
              </w:rPr>
              <w:t>第一学年</w:t>
            </w:r>
          </w:p>
        </w:tc>
        <w:tc>
          <w:tcPr>
            <w:tcW w:w="105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第二学年</w:t>
            </w:r>
          </w:p>
        </w:tc>
        <w:tc>
          <w:tcPr>
            <w:tcW w:w="950" w:type="dxa"/>
            <w:gridSpan w:val="2"/>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第三学年</w:t>
            </w:r>
          </w:p>
        </w:tc>
        <w:tc>
          <w:tcPr>
            <w:tcW w:w="961" w:type="dxa"/>
            <w:gridSpan w:val="2"/>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第四学年</w:t>
            </w:r>
          </w:p>
        </w:tc>
        <w:tc>
          <w:tcPr>
            <w:tcW w:w="909" w:type="dxa"/>
            <w:gridSpan w:val="2"/>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第五学年</w:t>
            </w:r>
          </w:p>
        </w:tc>
        <w:tc>
          <w:tcPr>
            <w:tcW w:w="93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第六学年</w:t>
            </w:r>
          </w:p>
        </w:tc>
        <w:tc>
          <w:tcPr>
            <w:tcW w:w="99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第七学年</w:t>
            </w:r>
          </w:p>
        </w:tc>
        <w:tc>
          <w:tcPr>
            <w:tcW w:w="1080" w:type="dxa"/>
            <w:gridSpan w:val="2"/>
            <w:vMerge w:val="continue"/>
            <w:tcBorders>
              <w:left w:val="single" w:color="auto" w:sz="6" w:space="0"/>
              <w:right w:val="single" w:color="auto" w:sz="6" w:space="0"/>
            </w:tcBorders>
          </w:tcPr>
          <w:p>
            <w:pPr>
              <w:autoSpaceDE w:val="0"/>
              <w:autoSpaceDN w:val="0"/>
              <w:adjustRightInd w:val="0"/>
              <w:jc w:val="center"/>
              <w:rPr>
                <w:rFonts w:hint="eastAsia" w:ascii="宋体" w:cs="宋体"/>
                <w:b/>
                <w:bCs/>
                <w:color w:val="000000"/>
                <w:kern w:val="0"/>
                <w:sz w:val="20"/>
                <w:szCs w:val="20"/>
              </w:rPr>
            </w:pPr>
          </w:p>
        </w:tc>
      </w:tr>
      <w:tr>
        <w:tblPrEx>
          <w:tblCellMar>
            <w:top w:w="0" w:type="dxa"/>
            <w:left w:w="30" w:type="dxa"/>
            <w:bottom w:w="0" w:type="dxa"/>
            <w:right w:w="30" w:type="dxa"/>
          </w:tblCellMar>
        </w:tblPrEx>
        <w:trPr>
          <w:trHeight w:val="226"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445" w:type="dxa"/>
            <w:gridSpan w:val="4"/>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1</w:t>
            </w:r>
          </w:p>
        </w:tc>
        <w:tc>
          <w:tcPr>
            <w:tcW w:w="47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2</w:t>
            </w:r>
          </w:p>
        </w:tc>
        <w:tc>
          <w:tcPr>
            <w:tcW w:w="47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3</w:t>
            </w: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4</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b/>
                <w:bCs/>
                <w:color w:val="000000"/>
                <w:kern w:val="0"/>
                <w:sz w:val="20"/>
                <w:szCs w:val="20"/>
              </w:rPr>
            </w:pPr>
            <w:r>
              <w:rPr>
                <w:rFonts w:ascii="宋体" w:cs="宋体"/>
                <w:b/>
                <w:bCs/>
                <w:color w:val="000000"/>
                <w:kern w:val="0"/>
                <w:sz w:val="20"/>
                <w:szCs w:val="20"/>
              </w:rPr>
              <w:t>5</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b/>
                <w:bCs/>
                <w:color w:val="000000"/>
                <w:kern w:val="0"/>
                <w:sz w:val="20"/>
                <w:szCs w:val="20"/>
              </w:rPr>
            </w:pPr>
            <w:r>
              <w:rPr>
                <w:rFonts w:ascii="宋体" w:cs="宋体"/>
                <w:b/>
                <w:bCs/>
                <w:color w:val="000000"/>
                <w:kern w:val="0"/>
                <w:sz w:val="20"/>
                <w:szCs w:val="20"/>
              </w:rPr>
              <w:t>6</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b/>
                <w:bCs/>
                <w:color w:val="000000"/>
                <w:kern w:val="0"/>
                <w:sz w:val="20"/>
                <w:szCs w:val="20"/>
              </w:rPr>
            </w:pPr>
            <w:r>
              <w:rPr>
                <w:rFonts w:ascii="宋体" w:cs="宋体"/>
                <w:b/>
                <w:bCs/>
                <w:color w:val="000000"/>
                <w:kern w:val="0"/>
                <w:sz w:val="20"/>
                <w:szCs w:val="20"/>
              </w:rPr>
              <w:t>7</w:t>
            </w: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b/>
                <w:bCs/>
                <w:color w:val="000000"/>
                <w:kern w:val="0"/>
                <w:sz w:val="20"/>
                <w:szCs w:val="20"/>
              </w:rPr>
            </w:pPr>
            <w:r>
              <w:rPr>
                <w:rFonts w:ascii="宋体" w:cs="宋体"/>
                <w:b/>
                <w:bCs/>
                <w:color w:val="000000"/>
                <w:kern w:val="0"/>
                <w:sz w:val="20"/>
                <w:szCs w:val="20"/>
              </w:rPr>
              <w:t>8</w:t>
            </w: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b/>
                <w:bCs/>
                <w:color w:val="000000"/>
                <w:kern w:val="0"/>
                <w:sz w:val="20"/>
                <w:szCs w:val="20"/>
              </w:rPr>
            </w:pPr>
            <w:r>
              <w:rPr>
                <w:rFonts w:ascii="宋体" w:cs="宋体"/>
                <w:b/>
                <w:bCs/>
                <w:color w:val="000000"/>
                <w:kern w:val="0"/>
                <w:sz w:val="20"/>
                <w:szCs w:val="20"/>
              </w:rPr>
              <w:t>9</w:t>
            </w: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b/>
                <w:bCs/>
                <w:color w:val="000000"/>
                <w:kern w:val="0"/>
                <w:sz w:val="20"/>
                <w:szCs w:val="20"/>
              </w:rPr>
            </w:pPr>
            <w:r>
              <w:rPr>
                <w:rFonts w:ascii="宋体" w:cs="宋体"/>
                <w:b/>
                <w:bCs/>
                <w:color w:val="000000"/>
                <w:kern w:val="0"/>
                <w:sz w:val="20"/>
                <w:szCs w:val="20"/>
              </w:rPr>
              <w:t>10</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11</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12</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13</w:t>
            </w: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14</w:t>
            </w:r>
          </w:p>
        </w:tc>
        <w:tc>
          <w:tcPr>
            <w:tcW w:w="1080" w:type="dxa"/>
            <w:gridSpan w:val="2"/>
            <w:vMerge w:val="continue"/>
            <w:tcBorders>
              <w:left w:val="single" w:color="auto" w:sz="6" w:space="0"/>
              <w:bottom w:val="single" w:color="auto" w:sz="6" w:space="0"/>
              <w:right w:val="single" w:color="auto" w:sz="6" w:space="0"/>
            </w:tcBorders>
          </w:tcPr>
          <w:p>
            <w:pPr>
              <w:autoSpaceDE w:val="0"/>
              <w:autoSpaceDN w:val="0"/>
              <w:adjustRightInd w:val="0"/>
              <w:jc w:val="center"/>
              <w:rPr>
                <w:rFonts w:hint="eastAsia" w:ascii="宋体" w:cs="宋体"/>
                <w:b/>
                <w:bCs/>
                <w:color w:val="000000"/>
                <w:kern w:val="0"/>
                <w:sz w:val="20"/>
                <w:szCs w:val="20"/>
              </w:rPr>
            </w:pP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bottom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vMerge w:val="continue"/>
            <w:tcBorders>
              <w:left w:val="single" w:color="auto" w:sz="6" w:space="0"/>
              <w:bottom w:val="single" w:color="auto" w:sz="6" w:space="0"/>
              <w:right w:val="single" w:color="auto" w:sz="6" w:space="0"/>
            </w:tcBorders>
            <w:vAlign w:val="center"/>
          </w:tcPr>
          <w:p>
            <w:pPr>
              <w:autoSpaceDE w:val="0"/>
              <w:autoSpaceDN w:val="0"/>
              <w:adjustRightInd w:val="0"/>
              <w:rPr>
                <w:rFonts w:ascii="宋体" w:cs="宋体"/>
                <w:b/>
                <w:bCs/>
                <w:color w:val="000000"/>
                <w:kern w:val="0"/>
                <w:sz w:val="20"/>
                <w:szCs w:val="20"/>
              </w:rPr>
            </w:pP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总计</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理论</w:t>
            </w:r>
          </w:p>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教学</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实践教学</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r>
              <w:rPr>
                <w:rFonts w:hint="eastAsia" w:ascii="宋体" w:cs="宋体"/>
                <w:b/>
                <w:bCs/>
                <w:kern w:val="0"/>
                <w:sz w:val="20"/>
                <w:szCs w:val="20"/>
              </w:rPr>
              <w:t>学分</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b/>
                <w:bCs/>
                <w:color w:val="000000"/>
                <w:kern w:val="0"/>
                <w:sz w:val="20"/>
                <w:szCs w:val="20"/>
              </w:rPr>
            </w:pPr>
            <w:r>
              <w:rPr>
                <w:rFonts w:hint="eastAsia" w:cs="宋体"/>
                <w:b/>
                <w:bCs/>
                <w:color w:val="000000"/>
                <w:kern w:val="0"/>
                <w:sz w:val="20"/>
                <w:szCs w:val="20"/>
              </w:rPr>
              <w:t>15周</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b/>
                <w:bCs/>
                <w:color w:val="000000"/>
                <w:kern w:val="0"/>
                <w:sz w:val="20"/>
                <w:szCs w:val="20"/>
              </w:rPr>
            </w:pPr>
            <w:r>
              <w:rPr>
                <w:rFonts w:hint="eastAsia" w:cs="宋体"/>
                <w:b/>
                <w:bCs/>
                <w:color w:val="000000"/>
                <w:kern w:val="0"/>
                <w:sz w:val="20"/>
                <w:szCs w:val="20"/>
              </w:rPr>
              <w:t>18周</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b/>
                <w:bCs/>
                <w:color w:val="000000"/>
                <w:kern w:val="0"/>
                <w:sz w:val="20"/>
                <w:szCs w:val="20"/>
              </w:rPr>
            </w:pPr>
            <w:r>
              <w:rPr>
                <w:rFonts w:hint="eastAsia" w:cs="宋体"/>
                <w:b/>
                <w:bCs/>
                <w:color w:val="000000"/>
                <w:kern w:val="0"/>
                <w:sz w:val="20"/>
                <w:szCs w:val="20"/>
              </w:rPr>
              <w:t>18周</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b/>
                <w:bCs/>
                <w:color w:val="000000"/>
                <w:kern w:val="0"/>
                <w:sz w:val="20"/>
                <w:szCs w:val="20"/>
              </w:rPr>
            </w:pPr>
            <w:r>
              <w:rPr>
                <w:rFonts w:hint="eastAsia" w:cs="宋体"/>
                <w:b/>
                <w:bCs/>
                <w:color w:val="000000"/>
                <w:kern w:val="0"/>
                <w:sz w:val="20"/>
                <w:szCs w:val="20"/>
              </w:rPr>
              <w:t>18周</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r>
              <w:rPr>
                <w:rFonts w:ascii="宋体" w:cs="宋体"/>
                <w:b/>
                <w:bCs/>
                <w:color w:val="000000"/>
                <w:kern w:val="0"/>
                <w:sz w:val="20"/>
                <w:szCs w:val="20"/>
              </w:rPr>
              <w:t>1</w:t>
            </w:r>
            <w:r>
              <w:rPr>
                <w:rFonts w:hint="eastAsia" w:ascii="宋体" w:cs="宋体"/>
                <w:b/>
                <w:bCs/>
                <w:color w:val="000000"/>
                <w:kern w:val="0"/>
                <w:sz w:val="20"/>
                <w:szCs w:val="20"/>
              </w:rPr>
              <w:t>8周</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r>
              <w:rPr>
                <w:rFonts w:ascii="宋体" w:cs="宋体"/>
                <w:b/>
                <w:bCs/>
                <w:color w:val="000000"/>
                <w:kern w:val="0"/>
                <w:sz w:val="20"/>
                <w:szCs w:val="20"/>
              </w:rPr>
              <w:t>1</w:t>
            </w:r>
            <w:r>
              <w:rPr>
                <w:rFonts w:hint="eastAsia" w:ascii="宋体" w:cs="宋体"/>
                <w:b/>
                <w:bCs/>
                <w:color w:val="000000"/>
                <w:kern w:val="0"/>
                <w:sz w:val="20"/>
                <w:szCs w:val="20"/>
              </w:rPr>
              <w:t>6周</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r>
              <w:rPr>
                <w:rFonts w:ascii="宋体" w:cs="宋体"/>
                <w:b/>
                <w:bCs/>
                <w:color w:val="000000"/>
                <w:kern w:val="0"/>
                <w:sz w:val="20"/>
                <w:szCs w:val="20"/>
              </w:rPr>
              <w:t>1</w:t>
            </w:r>
            <w:r>
              <w:rPr>
                <w:rFonts w:hint="eastAsia" w:ascii="宋体" w:cs="宋体"/>
                <w:b/>
                <w:bCs/>
                <w:color w:val="000000"/>
                <w:kern w:val="0"/>
                <w:sz w:val="20"/>
                <w:szCs w:val="20"/>
              </w:rPr>
              <w:t>4周</w:t>
            </w: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r>
              <w:rPr>
                <w:rFonts w:ascii="宋体" w:cs="宋体"/>
                <w:b/>
                <w:bCs/>
                <w:color w:val="000000"/>
                <w:kern w:val="0"/>
                <w:sz w:val="20"/>
                <w:szCs w:val="20"/>
              </w:rPr>
              <w:t>1</w:t>
            </w:r>
            <w:r>
              <w:rPr>
                <w:rFonts w:hint="eastAsia" w:ascii="宋体" w:cs="宋体"/>
                <w:b/>
                <w:bCs/>
                <w:color w:val="000000"/>
                <w:kern w:val="0"/>
                <w:sz w:val="20"/>
                <w:szCs w:val="20"/>
              </w:rPr>
              <w:t>6周</w:t>
            </w: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r>
              <w:rPr>
                <w:rFonts w:ascii="宋体" w:cs="宋体"/>
                <w:b/>
                <w:bCs/>
                <w:color w:val="000000"/>
                <w:kern w:val="0"/>
                <w:sz w:val="20"/>
                <w:szCs w:val="20"/>
              </w:rPr>
              <w:t>1</w:t>
            </w:r>
            <w:r>
              <w:rPr>
                <w:rFonts w:hint="eastAsia" w:ascii="宋体" w:cs="宋体"/>
                <w:b/>
                <w:bCs/>
                <w:color w:val="000000"/>
                <w:kern w:val="0"/>
                <w:sz w:val="20"/>
                <w:szCs w:val="20"/>
              </w:rPr>
              <w:t>6周</w:t>
            </w: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r>
              <w:rPr>
                <w:rFonts w:ascii="宋体" w:cs="宋体"/>
                <w:b/>
                <w:bCs/>
                <w:color w:val="000000"/>
                <w:kern w:val="0"/>
                <w:sz w:val="20"/>
                <w:szCs w:val="20"/>
              </w:rPr>
              <w:t>18</w:t>
            </w:r>
            <w:r>
              <w:rPr>
                <w:rFonts w:hint="eastAsia" w:ascii="宋体" w:cs="宋体"/>
                <w:b/>
                <w:bCs/>
                <w:color w:val="000000"/>
                <w:kern w:val="0"/>
                <w:sz w:val="20"/>
                <w:szCs w:val="20"/>
              </w:rPr>
              <w:t>周</w:t>
            </w: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ascii="宋体" w:cs="宋体"/>
                <w:b/>
                <w:bCs/>
                <w:color w:val="000000"/>
                <w:kern w:val="0"/>
                <w:sz w:val="20"/>
                <w:szCs w:val="20"/>
              </w:rPr>
            </w:pPr>
            <w:r>
              <w:rPr>
                <w:rFonts w:hint="eastAsia" w:ascii="宋体" w:cs="宋体"/>
                <w:b/>
                <w:bCs/>
                <w:color w:val="000000"/>
                <w:kern w:val="0"/>
                <w:sz w:val="20"/>
                <w:szCs w:val="20"/>
              </w:rPr>
              <w:t>17周</w:t>
            </w: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ascii="宋体" w:cs="宋体"/>
                <w:b/>
                <w:bCs/>
                <w:color w:val="000000"/>
                <w:kern w:val="0"/>
                <w:sz w:val="20"/>
                <w:szCs w:val="20"/>
              </w:rPr>
            </w:pPr>
            <w:r>
              <w:rPr>
                <w:rFonts w:hint="eastAsia" w:ascii="宋体" w:cs="宋体"/>
                <w:b/>
                <w:bCs/>
                <w:color w:val="000000"/>
                <w:kern w:val="0"/>
                <w:sz w:val="20"/>
                <w:szCs w:val="20"/>
              </w:rPr>
              <w:t>17周</w:t>
            </w: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ascii="宋体" w:cs="宋体"/>
                <w:b/>
                <w:bCs/>
                <w:color w:val="000000"/>
                <w:kern w:val="0"/>
                <w:sz w:val="20"/>
                <w:szCs w:val="20"/>
              </w:rPr>
            </w:pPr>
            <w:r>
              <w:rPr>
                <w:rFonts w:hint="eastAsia" w:ascii="宋体" w:cs="宋体"/>
                <w:b/>
                <w:bCs/>
                <w:color w:val="000000"/>
                <w:kern w:val="0"/>
                <w:sz w:val="20"/>
                <w:szCs w:val="20"/>
              </w:rPr>
              <w:t>17周</w:t>
            </w: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ascii="宋体" w:cs="宋体"/>
                <w:b/>
                <w:bCs/>
                <w:color w:val="000000"/>
                <w:kern w:val="0"/>
                <w:sz w:val="20"/>
                <w:szCs w:val="20"/>
              </w:rPr>
            </w:pPr>
            <w:r>
              <w:rPr>
                <w:rFonts w:hint="eastAsia" w:ascii="宋体" w:cs="宋体"/>
                <w:b/>
                <w:bCs/>
                <w:color w:val="000000"/>
                <w:kern w:val="0"/>
                <w:sz w:val="20"/>
                <w:szCs w:val="20"/>
              </w:rPr>
              <w:t>17周</w:t>
            </w: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r>
              <w:rPr>
                <w:rFonts w:hint="eastAsia" w:ascii="宋体" w:cs="宋体"/>
                <w:b/>
                <w:bCs/>
                <w:color w:val="000000"/>
                <w:kern w:val="0"/>
                <w:sz w:val="20"/>
                <w:szCs w:val="20"/>
              </w:rPr>
              <w:t>考试</w:t>
            </w:r>
          </w:p>
        </w:tc>
        <w:tc>
          <w:tcPr>
            <w:tcW w:w="58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r>
              <w:rPr>
                <w:rFonts w:hint="eastAsia" w:ascii="宋体" w:cs="宋体"/>
                <w:b/>
                <w:bCs/>
                <w:color w:val="000000"/>
                <w:kern w:val="0"/>
                <w:sz w:val="20"/>
                <w:szCs w:val="20"/>
              </w:rPr>
              <w:t>考查</w:t>
            </w:r>
          </w:p>
        </w:tc>
      </w:tr>
      <w:tr>
        <w:tblPrEx>
          <w:tblCellMar>
            <w:top w:w="0" w:type="dxa"/>
            <w:left w:w="30" w:type="dxa"/>
            <w:bottom w:w="0" w:type="dxa"/>
            <w:right w:w="30" w:type="dxa"/>
          </w:tblCellMar>
        </w:tblPrEx>
        <w:trPr>
          <w:trHeight w:val="412" w:hRule="atLeast"/>
        </w:trPr>
        <w:tc>
          <w:tcPr>
            <w:tcW w:w="613" w:type="dxa"/>
            <w:vMerge w:val="restart"/>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r>
              <w:rPr>
                <w:rFonts w:hint="eastAsia" w:cs="宋体"/>
                <w:color w:val="000000"/>
                <w:kern w:val="0"/>
                <w:sz w:val="20"/>
                <w:szCs w:val="20"/>
              </w:rPr>
              <w:t>1-2学年基础文化课程教育阶段</w:t>
            </w:r>
          </w:p>
        </w:tc>
        <w:tc>
          <w:tcPr>
            <w:tcW w:w="613" w:type="dxa"/>
            <w:vMerge w:val="restart"/>
            <w:tcBorders>
              <w:left w:val="single" w:color="auto" w:sz="6" w:space="0"/>
              <w:right w:val="single" w:color="auto" w:sz="6" w:space="0"/>
            </w:tcBorders>
            <w:vAlign w:val="center"/>
          </w:tcPr>
          <w:p>
            <w:pPr>
              <w:autoSpaceDE w:val="0"/>
              <w:autoSpaceDN w:val="0"/>
              <w:adjustRightInd w:val="0"/>
              <w:rPr>
                <w:rFonts w:ascii="宋体" w:cs="宋体"/>
                <w:b/>
                <w:bCs/>
                <w:color w:val="000000"/>
                <w:kern w:val="0"/>
                <w:sz w:val="20"/>
                <w:szCs w:val="20"/>
              </w:rPr>
            </w:pPr>
            <w:r>
              <w:rPr>
                <w:rFonts w:hint="eastAsia" w:ascii="宋体" w:cs="宋体"/>
                <w:b/>
                <w:bCs/>
                <w:color w:val="000000"/>
                <w:kern w:val="0"/>
                <w:sz w:val="20"/>
                <w:szCs w:val="20"/>
              </w:rPr>
              <w:t>必修</w:t>
            </w: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语文</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309</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237</w:t>
            </w: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72</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5</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5</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4</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4</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c>
          <w:tcPr>
            <w:tcW w:w="58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英语</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414</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207</w:t>
            </w: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207</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6</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6</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6</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6</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c>
          <w:tcPr>
            <w:tcW w:w="58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政治</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138</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96</w:t>
            </w: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42</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c>
          <w:tcPr>
            <w:tcW w:w="58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地理</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66</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42</w:t>
            </w: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24</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c>
          <w:tcPr>
            <w:tcW w:w="58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历史</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66</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42</w:t>
            </w: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24</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c>
          <w:tcPr>
            <w:tcW w:w="58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数学</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309</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309</w:t>
            </w: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0</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5</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5</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4</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4</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c>
          <w:tcPr>
            <w:tcW w:w="58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物理</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186</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140</w:t>
            </w: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46</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4</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3</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c>
          <w:tcPr>
            <w:tcW w:w="58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化学</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222</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166</w:t>
            </w: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56</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4</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3</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3</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3</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c>
          <w:tcPr>
            <w:tcW w:w="58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生物</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138</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104</w:t>
            </w: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34</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c>
          <w:tcPr>
            <w:tcW w:w="58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音乐</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69</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14</w:t>
            </w: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55</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1</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1</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1</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1</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c>
          <w:tcPr>
            <w:tcW w:w="58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体育</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138</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0</w:t>
            </w: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138</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c>
          <w:tcPr>
            <w:tcW w:w="58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信息技术</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72</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36</w:t>
            </w: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36</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c>
          <w:tcPr>
            <w:tcW w:w="58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军事理论与体育训练</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72</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8</w:t>
            </w: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64</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2周</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c>
          <w:tcPr>
            <w:tcW w:w="58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职业先导课</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48</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24</w:t>
            </w: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24</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c>
          <w:tcPr>
            <w:tcW w:w="58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安全与心理健康</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22</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12</w:t>
            </w: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10</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c>
          <w:tcPr>
            <w:tcW w:w="58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restart"/>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选修</w:t>
            </w: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中国古代小说趣谈</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xml:space="preserve">趣味生命科学图解  </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趣味化学实验</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英语口语</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足球</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语文口语表达训练</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数学建模</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英语语音训练</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英语电影欣赏</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花式篮球</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羽毛球</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北京皇家园林赏析</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生物技术实践</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流行音乐演唱实践</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旅游与地理</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书法绘画</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数学应用与拓展</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生活中的化学理论与实验</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专业微英语</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中国六大古都历史文化赏析</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化学实验赏析与实践</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趣味生物化学实验</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化学发展史</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20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英语视听说</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30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人畜共患病与公共卫生</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30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当今环境热点问题</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30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英语书面表达训练</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30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r>
              <w:rPr>
                <w:rFonts w:hint="eastAsia" w:cs="宋体"/>
                <w:color w:val="000000"/>
                <w:kern w:val="0"/>
                <w:sz w:val="20"/>
                <w:szCs w:val="20"/>
              </w:rPr>
              <w:t>　</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rPr>
                <w:sz w:val="20"/>
                <w:szCs w:val="20"/>
              </w:rPr>
            </w:pPr>
            <w:r>
              <w:rPr>
                <w:rFonts w:hint="eastAsia" w:cs="宋体"/>
                <w:color w:val="000000"/>
                <w:kern w:val="0"/>
                <w:sz w:val="20"/>
                <w:szCs w:val="20"/>
              </w:rPr>
              <w:t>√</w:t>
            </w:r>
          </w:p>
        </w:tc>
      </w:tr>
      <w:tr>
        <w:tblPrEx>
          <w:tblCellMar>
            <w:top w:w="0" w:type="dxa"/>
            <w:left w:w="30" w:type="dxa"/>
            <w:bottom w:w="0" w:type="dxa"/>
            <w:right w:w="30" w:type="dxa"/>
          </w:tblCellMar>
        </w:tblPrEx>
        <w:trPr>
          <w:trHeight w:val="412" w:hRule="atLeast"/>
        </w:trPr>
        <w:tc>
          <w:tcPr>
            <w:tcW w:w="613" w:type="dxa"/>
            <w:vMerge w:val="continue"/>
            <w:tcBorders>
              <w:left w:val="single" w:color="auto" w:sz="6" w:space="0"/>
              <w:bottom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2755" w:type="dxa"/>
            <w:gridSpan w:val="3"/>
            <w:tcBorders>
              <w:left w:val="single" w:color="auto" w:sz="6" w:space="0"/>
              <w:bottom w:val="single" w:color="auto" w:sz="6" w:space="0"/>
              <w:right w:val="single" w:color="auto" w:sz="6" w:space="0"/>
            </w:tcBorders>
            <w:vAlign w:val="center"/>
          </w:tcPr>
          <w:p>
            <w:pPr>
              <w:widowControl/>
              <w:adjustRightInd w:val="0"/>
              <w:snapToGrid w:val="0"/>
              <w:jc w:val="center"/>
              <w:rPr>
                <w:rFonts w:hint="eastAsia" w:cs="宋体"/>
                <w:b/>
                <w:bCs/>
                <w:color w:val="000000"/>
                <w:kern w:val="0"/>
                <w:sz w:val="20"/>
                <w:szCs w:val="20"/>
              </w:rPr>
            </w:pPr>
            <w:r>
              <w:rPr>
                <w:rFonts w:hint="eastAsia" w:cs="宋体"/>
                <w:b/>
                <w:bCs/>
                <w:color w:val="000000"/>
                <w:kern w:val="0"/>
                <w:sz w:val="20"/>
                <w:szCs w:val="20"/>
              </w:rPr>
              <w:t>小计</w:t>
            </w:r>
          </w:p>
        </w:tc>
        <w:tc>
          <w:tcPr>
            <w:tcW w:w="80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b/>
                <w:bCs/>
                <w:color w:val="000000"/>
                <w:kern w:val="0"/>
                <w:sz w:val="20"/>
                <w:szCs w:val="20"/>
              </w:rPr>
            </w:pPr>
            <w:r>
              <w:rPr>
                <w:rFonts w:hint="eastAsia" w:cs="宋体"/>
                <w:b/>
                <w:bCs/>
                <w:color w:val="000000"/>
                <w:kern w:val="0"/>
                <w:sz w:val="20"/>
                <w:szCs w:val="20"/>
              </w:rPr>
              <w:t>2669</w:t>
            </w:r>
          </w:p>
        </w:tc>
        <w:tc>
          <w:tcPr>
            <w:tcW w:w="5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b/>
                <w:bCs/>
                <w:color w:val="000000"/>
                <w:kern w:val="0"/>
                <w:sz w:val="20"/>
                <w:szCs w:val="20"/>
              </w:rPr>
            </w:pPr>
            <w:r>
              <w:rPr>
                <w:rFonts w:hint="eastAsia" w:cs="宋体"/>
                <w:b/>
                <w:bCs/>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b/>
                <w:bCs/>
                <w:color w:val="000000"/>
                <w:kern w:val="0"/>
                <w:sz w:val="20"/>
                <w:szCs w:val="20"/>
              </w:rPr>
            </w:pPr>
            <w:r>
              <w:rPr>
                <w:rFonts w:hint="eastAsia" w:cs="宋体"/>
                <w:b/>
                <w:bCs/>
                <w:color w:val="000000"/>
                <w:kern w:val="0"/>
                <w:sz w:val="20"/>
                <w:szCs w:val="20"/>
              </w:rPr>
              <w:t>　</w:t>
            </w:r>
          </w:p>
        </w:tc>
        <w:tc>
          <w:tcPr>
            <w:tcW w:w="585"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hint="eastAsia" w:cs="宋体"/>
                <w:b/>
                <w:bCs/>
                <w:color w:val="000000"/>
                <w:kern w:val="0"/>
                <w:sz w:val="20"/>
                <w:szCs w:val="20"/>
              </w:rPr>
            </w:pPr>
            <w:r>
              <w:rPr>
                <w:rFonts w:hint="eastAsia" w:cs="宋体"/>
                <w:b/>
                <w:bCs/>
                <w:color w:val="000000"/>
                <w:kern w:val="0"/>
                <w:sz w:val="20"/>
                <w:szCs w:val="20"/>
              </w:rPr>
              <w:t>　</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b/>
                <w:bCs/>
                <w:color w:val="000000"/>
                <w:kern w:val="0"/>
                <w:sz w:val="20"/>
                <w:szCs w:val="20"/>
              </w:rPr>
            </w:pPr>
            <w:r>
              <w:rPr>
                <w:rFonts w:hint="eastAsia" w:cs="宋体"/>
                <w:b/>
                <w:bCs/>
                <w:color w:val="000000"/>
                <w:kern w:val="0"/>
                <w:sz w:val="20"/>
                <w:szCs w:val="20"/>
              </w:rPr>
              <w:t>35</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b/>
                <w:bCs/>
                <w:color w:val="000000"/>
                <w:kern w:val="0"/>
                <w:sz w:val="20"/>
                <w:szCs w:val="20"/>
              </w:rPr>
            </w:pPr>
            <w:r>
              <w:rPr>
                <w:rFonts w:hint="eastAsia" w:cs="宋体"/>
                <w:b/>
                <w:bCs/>
                <w:color w:val="000000"/>
                <w:kern w:val="0"/>
                <w:sz w:val="20"/>
                <w:szCs w:val="20"/>
              </w:rPr>
              <w:t>33</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b/>
                <w:bCs/>
                <w:color w:val="000000"/>
                <w:kern w:val="0"/>
                <w:sz w:val="20"/>
                <w:szCs w:val="20"/>
              </w:rPr>
            </w:pPr>
            <w:r>
              <w:rPr>
                <w:rFonts w:hint="eastAsia" w:cs="宋体"/>
                <w:b/>
                <w:bCs/>
                <w:color w:val="000000"/>
                <w:kern w:val="0"/>
                <w:sz w:val="20"/>
                <w:szCs w:val="20"/>
              </w:rPr>
              <w:t>28</w:t>
            </w: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b/>
                <w:bCs/>
                <w:color w:val="000000"/>
                <w:kern w:val="0"/>
                <w:sz w:val="20"/>
                <w:szCs w:val="20"/>
              </w:rPr>
            </w:pPr>
            <w:r>
              <w:rPr>
                <w:rFonts w:hint="eastAsia" w:cs="宋体"/>
                <w:b/>
                <w:bCs/>
                <w:color w:val="000000"/>
                <w:kern w:val="0"/>
                <w:sz w:val="20"/>
                <w:szCs w:val="20"/>
              </w:rPr>
              <w:t>28</w:t>
            </w: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adjustRightInd w:val="0"/>
              <w:snapToGrid w:val="0"/>
              <w:jc w:val="center"/>
              <w:rPr>
                <w:rFonts w:hint="eastAsia"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snapToGrid w:val="0"/>
              <w:rPr>
                <w:rFonts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cs="宋体"/>
                <w:b/>
                <w:bCs/>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snapToGrid w:val="0"/>
              <w:rPr>
                <w:rFonts w:hint="eastAsia" w:ascii="宋体" w:cs="宋体"/>
                <w:b/>
                <w:bCs/>
                <w:color w:val="000000"/>
                <w:kern w:val="0"/>
                <w:sz w:val="20"/>
                <w:szCs w:val="20"/>
              </w:rPr>
            </w:pPr>
          </w:p>
        </w:tc>
      </w:tr>
      <w:tr>
        <w:tblPrEx>
          <w:tblCellMar>
            <w:top w:w="0" w:type="dxa"/>
            <w:left w:w="30" w:type="dxa"/>
            <w:bottom w:w="0" w:type="dxa"/>
            <w:right w:w="30" w:type="dxa"/>
          </w:tblCellMar>
        </w:tblPrEx>
        <w:trPr>
          <w:trHeight w:val="451" w:hRule="atLeast"/>
        </w:trPr>
        <w:tc>
          <w:tcPr>
            <w:tcW w:w="613"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p>
          <w:p>
            <w:pPr>
              <w:autoSpaceDE w:val="0"/>
              <w:autoSpaceDN w:val="0"/>
              <w:adjustRightInd w:val="0"/>
              <w:jc w:val="center"/>
              <w:rPr>
                <w:rFonts w:cs="宋体"/>
                <w:color w:val="000000"/>
                <w:kern w:val="0"/>
                <w:sz w:val="20"/>
                <w:szCs w:val="20"/>
              </w:rPr>
            </w:pPr>
          </w:p>
          <w:p>
            <w:pPr>
              <w:autoSpaceDE w:val="0"/>
              <w:autoSpaceDN w:val="0"/>
              <w:adjustRightInd w:val="0"/>
              <w:jc w:val="center"/>
              <w:rPr>
                <w:rFonts w:cs="宋体"/>
                <w:color w:val="000000"/>
                <w:kern w:val="0"/>
                <w:sz w:val="20"/>
                <w:szCs w:val="20"/>
              </w:rPr>
            </w:pPr>
          </w:p>
          <w:p>
            <w:pPr>
              <w:autoSpaceDE w:val="0"/>
              <w:autoSpaceDN w:val="0"/>
              <w:adjustRightInd w:val="0"/>
              <w:jc w:val="center"/>
              <w:rPr>
                <w:rFonts w:cs="宋体"/>
                <w:color w:val="000000"/>
                <w:kern w:val="0"/>
                <w:sz w:val="20"/>
                <w:szCs w:val="20"/>
              </w:rPr>
            </w:pPr>
          </w:p>
          <w:p>
            <w:pPr>
              <w:autoSpaceDE w:val="0"/>
              <w:autoSpaceDN w:val="0"/>
              <w:adjustRightInd w:val="0"/>
              <w:jc w:val="center"/>
              <w:rPr>
                <w:rFonts w:cs="宋体"/>
                <w:color w:val="000000"/>
                <w:kern w:val="0"/>
                <w:sz w:val="20"/>
                <w:szCs w:val="20"/>
              </w:rPr>
            </w:pPr>
          </w:p>
          <w:p>
            <w:pPr>
              <w:autoSpaceDE w:val="0"/>
              <w:autoSpaceDN w:val="0"/>
              <w:adjustRightInd w:val="0"/>
              <w:jc w:val="center"/>
              <w:rPr>
                <w:rFonts w:cs="宋体"/>
                <w:color w:val="000000"/>
                <w:kern w:val="0"/>
                <w:sz w:val="20"/>
                <w:szCs w:val="20"/>
              </w:rPr>
            </w:pPr>
          </w:p>
          <w:p>
            <w:pPr>
              <w:autoSpaceDE w:val="0"/>
              <w:autoSpaceDN w:val="0"/>
              <w:adjustRightInd w:val="0"/>
              <w:jc w:val="center"/>
              <w:rPr>
                <w:rFonts w:cs="宋体"/>
                <w:color w:val="000000"/>
                <w:kern w:val="0"/>
                <w:sz w:val="20"/>
                <w:szCs w:val="20"/>
              </w:rPr>
            </w:pPr>
          </w:p>
          <w:p>
            <w:pPr>
              <w:autoSpaceDE w:val="0"/>
              <w:autoSpaceDN w:val="0"/>
              <w:adjustRightInd w:val="0"/>
              <w:jc w:val="center"/>
              <w:rPr>
                <w:rFonts w:cs="宋体"/>
                <w:color w:val="000000"/>
                <w:kern w:val="0"/>
                <w:sz w:val="20"/>
                <w:szCs w:val="20"/>
              </w:rPr>
            </w:pPr>
          </w:p>
          <w:p>
            <w:pPr>
              <w:autoSpaceDE w:val="0"/>
              <w:autoSpaceDN w:val="0"/>
              <w:adjustRightInd w:val="0"/>
              <w:jc w:val="center"/>
              <w:rPr>
                <w:rFonts w:cs="宋体"/>
                <w:color w:val="000000"/>
                <w:kern w:val="0"/>
                <w:sz w:val="20"/>
                <w:szCs w:val="20"/>
              </w:rPr>
            </w:pPr>
          </w:p>
          <w:p>
            <w:pPr>
              <w:autoSpaceDE w:val="0"/>
              <w:autoSpaceDN w:val="0"/>
              <w:adjustRightInd w:val="0"/>
              <w:jc w:val="center"/>
              <w:rPr>
                <w:rFonts w:cs="宋体"/>
                <w:color w:val="000000"/>
                <w:kern w:val="0"/>
                <w:sz w:val="20"/>
                <w:szCs w:val="20"/>
              </w:rPr>
            </w:pPr>
          </w:p>
          <w:p>
            <w:pPr>
              <w:autoSpaceDE w:val="0"/>
              <w:autoSpaceDN w:val="0"/>
              <w:adjustRightInd w:val="0"/>
              <w:jc w:val="center"/>
              <w:rPr>
                <w:rFonts w:cs="宋体"/>
                <w:color w:val="000000"/>
                <w:kern w:val="0"/>
                <w:sz w:val="20"/>
                <w:szCs w:val="20"/>
              </w:rPr>
            </w:pPr>
          </w:p>
          <w:p>
            <w:pPr>
              <w:autoSpaceDE w:val="0"/>
              <w:autoSpaceDN w:val="0"/>
              <w:adjustRightInd w:val="0"/>
              <w:jc w:val="center"/>
              <w:rPr>
                <w:rFonts w:cs="宋体"/>
                <w:color w:val="000000"/>
                <w:kern w:val="0"/>
                <w:sz w:val="20"/>
                <w:szCs w:val="20"/>
              </w:rPr>
            </w:pPr>
          </w:p>
          <w:p>
            <w:pPr>
              <w:autoSpaceDE w:val="0"/>
              <w:autoSpaceDN w:val="0"/>
              <w:adjustRightInd w:val="0"/>
              <w:jc w:val="center"/>
              <w:rPr>
                <w:rFonts w:cs="宋体"/>
                <w:color w:val="000000"/>
                <w:kern w:val="0"/>
                <w:sz w:val="20"/>
                <w:szCs w:val="20"/>
              </w:rPr>
            </w:pPr>
          </w:p>
          <w:p>
            <w:pPr>
              <w:autoSpaceDE w:val="0"/>
              <w:autoSpaceDN w:val="0"/>
              <w:adjustRightInd w:val="0"/>
              <w:jc w:val="center"/>
              <w:rPr>
                <w:rFonts w:cs="宋体"/>
                <w:color w:val="000000"/>
                <w:kern w:val="0"/>
                <w:sz w:val="20"/>
                <w:szCs w:val="20"/>
              </w:rPr>
            </w:pPr>
          </w:p>
          <w:p>
            <w:pPr>
              <w:autoSpaceDE w:val="0"/>
              <w:autoSpaceDN w:val="0"/>
              <w:adjustRightInd w:val="0"/>
              <w:jc w:val="center"/>
              <w:rPr>
                <w:rFonts w:cs="宋体"/>
                <w:color w:val="000000"/>
                <w:kern w:val="0"/>
                <w:sz w:val="20"/>
                <w:szCs w:val="20"/>
              </w:rPr>
            </w:pPr>
          </w:p>
          <w:p>
            <w:pPr>
              <w:autoSpaceDE w:val="0"/>
              <w:autoSpaceDN w:val="0"/>
              <w:adjustRightInd w:val="0"/>
              <w:jc w:val="center"/>
              <w:rPr>
                <w:rFonts w:cs="宋体"/>
                <w:color w:val="000000"/>
                <w:kern w:val="0"/>
                <w:sz w:val="20"/>
                <w:szCs w:val="20"/>
              </w:rPr>
            </w:pPr>
          </w:p>
          <w:p>
            <w:pPr>
              <w:autoSpaceDE w:val="0"/>
              <w:autoSpaceDN w:val="0"/>
              <w:adjustRightInd w:val="0"/>
              <w:jc w:val="center"/>
              <w:rPr>
                <w:rFonts w:hint="eastAsia" w:ascii="宋体" w:cs="宋体"/>
                <w:b/>
                <w:bCs/>
                <w:color w:val="000000"/>
                <w:kern w:val="0"/>
                <w:sz w:val="20"/>
                <w:szCs w:val="20"/>
              </w:rPr>
            </w:pPr>
            <w:r>
              <w:rPr>
                <w:rFonts w:hint="eastAsia" w:cs="宋体"/>
                <w:color w:val="000000"/>
                <w:kern w:val="0"/>
                <w:sz w:val="20"/>
                <w:szCs w:val="20"/>
              </w:rPr>
              <w:t>3-5学年中、高职课程教育阶段及6-7学年本科教育阶段</w:t>
            </w:r>
          </w:p>
        </w:tc>
        <w:tc>
          <w:tcPr>
            <w:tcW w:w="613"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文</w:t>
            </w:r>
          </w:p>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化</w:t>
            </w:r>
          </w:p>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基</w:t>
            </w:r>
          </w:p>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础</w:t>
            </w:r>
          </w:p>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课</w:t>
            </w:r>
          </w:p>
        </w:tc>
        <w:tc>
          <w:tcPr>
            <w:tcW w:w="21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000000"/>
                <w:kern w:val="0"/>
                <w:sz w:val="20"/>
                <w:szCs w:val="20"/>
              </w:rPr>
            </w:pPr>
            <w:r>
              <w:rPr>
                <w:rFonts w:hint="eastAsia" w:cs="宋体"/>
                <w:color w:val="000000"/>
                <w:kern w:val="0"/>
                <w:sz w:val="20"/>
                <w:szCs w:val="20"/>
              </w:rPr>
              <w:t>毛泽东思想和中国特色社会主义理论体系概论</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sz w:val="20"/>
                <w:szCs w:val="20"/>
              </w:rPr>
            </w:pPr>
            <w:r>
              <w:rPr>
                <w:sz w:val="20"/>
                <w:szCs w:val="20"/>
              </w:rPr>
              <w:t>64</w:t>
            </w:r>
          </w:p>
        </w:tc>
        <w:tc>
          <w:tcPr>
            <w:tcW w:w="589"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56</w:t>
            </w:r>
          </w:p>
        </w:tc>
        <w:tc>
          <w:tcPr>
            <w:tcW w:w="471"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8</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58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3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000000"/>
                <w:kern w:val="0"/>
                <w:sz w:val="20"/>
                <w:szCs w:val="20"/>
              </w:rPr>
            </w:pPr>
            <w:r>
              <w:rPr>
                <w:rFonts w:hint="eastAsia" w:cs="宋体"/>
                <w:color w:val="000000"/>
                <w:kern w:val="0"/>
                <w:sz w:val="20"/>
                <w:szCs w:val="20"/>
              </w:rPr>
              <w:t>思想道德修养与法律基础</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sz w:val="20"/>
                <w:szCs w:val="20"/>
              </w:rPr>
            </w:pPr>
            <w:r>
              <w:rPr>
                <w:rFonts w:hint="eastAsia"/>
                <w:sz w:val="20"/>
                <w:szCs w:val="20"/>
              </w:rPr>
              <w:t>48</w:t>
            </w:r>
          </w:p>
        </w:tc>
        <w:tc>
          <w:tcPr>
            <w:tcW w:w="589"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40</w:t>
            </w:r>
          </w:p>
        </w:tc>
        <w:tc>
          <w:tcPr>
            <w:tcW w:w="471"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8</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58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right w:val="single" w:color="auto" w:sz="4" w:space="0"/>
            </w:tcBorders>
            <w:vAlign w:val="center"/>
          </w:tcPr>
          <w:p>
            <w:pPr>
              <w:autoSpaceDE w:val="0"/>
              <w:autoSpaceDN w:val="0"/>
              <w:adjustRightInd w:val="0"/>
              <w:jc w:val="center"/>
              <w:rPr>
                <w:snapToGrid w:val="0"/>
                <w:color w:val="FF0000"/>
                <w:kern w:val="21"/>
                <w:sz w:val="20"/>
                <w:szCs w:val="20"/>
              </w:rPr>
            </w:pP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3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vMerge w:val="restart"/>
            <w:tcBorders>
              <w:top w:val="single" w:color="auto" w:sz="4" w:space="0"/>
              <w:left w:val="single" w:color="auto" w:sz="4" w:space="0"/>
              <w:right w:val="single" w:color="auto" w:sz="4" w:space="0"/>
            </w:tcBorders>
            <w:vAlign w:val="center"/>
          </w:tcPr>
          <w:p>
            <w:pPr>
              <w:widowControl/>
              <w:jc w:val="center"/>
              <w:rPr>
                <w:rFonts w:cs="宋体"/>
                <w:color w:val="000000"/>
                <w:kern w:val="0"/>
                <w:sz w:val="20"/>
                <w:szCs w:val="20"/>
              </w:rPr>
            </w:pPr>
            <w:r>
              <w:rPr>
                <w:rFonts w:hint="eastAsia" w:cs="宋体"/>
                <w:color w:val="000000"/>
                <w:kern w:val="0"/>
                <w:sz w:val="20"/>
                <w:szCs w:val="20"/>
              </w:rPr>
              <w:t>形势与政策</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sz w:val="20"/>
                <w:szCs w:val="20"/>
              </w:rPr>
            </w:pPr>
            <w:r>
              <w:rPr>
                <w:rFonts w:hint="eastAsia"/>
                <w:sz w:val="20"/>
                <w:szCs w:val="20"/>
              </w:rPr>
              <w:t>16</w:t>
            </w:r>
          </w:p>
        </w:tc>
        <w:tc>
          <w:tcPr>
            <w:tcW w:w="589"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10</w:t>
            </w:r>
          </w:p>
        </w:tc>
        <w:tc>
          <w:tcPr>
            <w:tcW w:w="471"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6</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w:t>
            </w: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58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w:t>
            </w: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3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vMerge w:val="continue"/>
            <w:tcBorders>
              <w:left w:val="single" w:color="auto" w:sz="4" w:space="0"/>
              <w:bottom w:val="single" w:color="auto" w:sz="4" w:space="0"/>
              <w:right w:val="single" w:color="auto" w:sz="4" w:space="0"/>
            </w:tcBorders>
            <w:vAlign w:val="center"/>
          </w:tcPr>
          <w:p>
            <w:pPr>
              <w:widowControl/>
              <w:jc w:val="center"/>
              <w:rPr>
                <w:rFonts w:cs="宋体"/>
                <w:color w:val="000000"/>
                <w:kern w:val="0"/>
                <w:sz w:val="20"/>
                <w:szCs w:val="20"/>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sz w:val="20"/>
                <w:szCs w:val="20"/>
              </w:rPr>
            </w:pPr>
            <w:r>
              <w:rPr>
                <w:rFonts w:hint="eastAsia"/>
                <w:sz w:val="20"/>
                <w:szCs w:val="20"/>
              </w:rPr>
              <w:t>64</w:t>
            </w:r>
          </w:p>
        </w:tc>
        <w:tc>
          <w:tcPr>
            <w:tcW w:w="589"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rFonts w:hint="eastAsia"/>
                <w:sz w:val="20"/>
                <w:szCs w:val="20"/>
              </w:rPr>
              <w:t>48</w:t>
            </w:r>
          </w:p>
        </w:tc>
        <w:tc>
          <w:tcPr>
            <w:tcW w:w="471"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rFonts w:hint="eastAsia"/>
                <w:sz w:val="20"/>
                <w:szCs w:val="20"/>
              </w:rPr>
              <w:t>16</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58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55"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vMerge w:val="restart"/>
            <w:tcBorders>
              <w:top w:val="single" w:color="auto" w:sz="4" w:space="0"/>
              <w:left w:val="single" w:color="auto" w:sz="4" w:space="0"/>
              <w:right w:val="single" w:color="auto" w:sz="4" w:space="0"/>
            </w:tcBorders>
            <w:vAlign w:val="center"/>
          </w:tcPr>
          <w:p>
            <w:pPr>
              <w:widowControl/>
              <w:jc w:val="center"/>
              <w:rPr>
                <w:rFonts w:cs="宋体"/>
                <w:color w:val="000000"/>
                <w:kern w:val="0"/>
                <w:sz w:val="20"/>
                <w:szCs w:val="20"/>
              </w:rPr>
            </w:pPr>
            <w:r>
              <w:rPr>
                <w:rFonts w:hint="eastAsia" w:cs="宋体"/>
                <w:color w:val="000000"/>
                <w:kern w:val="0"/>
                <w:sz w:val="20"/>
                <w:szCs w:val="20"/>
              </w:rPr>
              <w:t>英语</w:t>
            </w:r>
          </w:p>
        </w:tc>
        <w:tc>
          <w:tcPr>
            <w:tcW w:w="800" w:type="dxa"/>
            <w:vMerge w:val="restart"/>
            <w:tcBorders>
              <w:top w:val="single" w:color="auto" w:sz="4" w:space="0"/>
              <w:left w:val="single" w:color="auto" w:sz="4" w:space="0"/>
              <w:right w:val="single" w:color="auto" w:sz="4" w:space="0"/>
            </w:tcBorders>
            <w:vAlign w:val="center"/>
          </w:tcPr>
          <w:p>
            <w:pPr>
              <w:widowControl/>
              <w:jc w:val="center"/>
              <w:rPr>
                <w:sz w:val="20"/>
                <w:szCs w:val="20"/>
              </w:rPr>
            </w:pPr>
            <w:r>
              <w:rPr>
                <w:rFonts w:hint="eastAsia"/>
                <w:sz w:val="20"/>
                <w:szCs w:val="20"/>
              </w:rPr>
              <w:t>256</w:t>
            </w:r>
          </w:p>
        </w:tc>
        <w:tc>
          <w:tcPr>
            <w:tcW w:w="589"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rFonts w:hint="eastAsia"/>
                <w:sz w:val="20"/>
                <w:szCs w:val="20"/>
              </w:rPr>
              <w:t>64</w:t>
            </w:r>
          </w:p>
        </w:tc>
        <w:tc>
          <w:tcPr>
            <w:tcW w:w="471"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rFonts w:hint="eastAsia"/>
                <w:sz w:val="20"/>
                <w:szCs w:val="20"/>
              </w:rPr>
              <w:t>8</w:t>
            </w:r>
          </w:p>
        </w:tc>
        <w:tc>
          <w:tcPr>
            <w:tcW w:w="585"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16</w:t>
            </w: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58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55"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vMerge w:val="continue"/>
            <w:tcBorders>
              <w:top w:val="single" w:color="auto" w:sz="4" w:space="0"/>
              <w:left w:val="single" w:color="auto" w:sz="4" w:space="0"/>
              <w:right w:val="single" w:color="auto" w:sz="4" w:space="0"/>
            </w:tcBorders>
            <w:vAlign w:val="center"/>
          </w:tcPr>
          <w:p>
            <w:pPr>
              <w:widowControl/>
              <w:jc w:val="center"/>
              <w:rPr>
                <w:rFonts w:cs="宋体"/>
                <w:color w:val="000000"/>
                <w:kern w:val="0"/>
                <w:sz w:val="20"/>
                <w:szCs w:val="20"/>
              </w:rPr>
            </w:pPr>
          </w:p>
        </w:tc>
        <w:tc>
          <w:tcPr>
            <w:tcW w:w="800" w:type="dxa"/>
            <w:vMerge w:val="continue"/>
            <w:tcBorders>
              <w:left w:val="single" w:color="auto" w:sz="4" w:space="0"/>
              <w:right w:val="single" w:color="auto" w:sz="4" w:space="0"/>
            </w:tcBorders>
            <w:vAlign w:val="center"/>
          </w:tcPr>
          <w:p>
            <w:pPr>
              <w:widowControl/>
              <w:jc w:val="center"/>
              <w:rPr>
                <w:sz w:val="20"/>
                <w:szCs w:val="20"/>
              </w:rPr>
            </w:pPr>
          </w:p>
        </w:tc>
        <w:tc>
          <w:tcPr>
            <w:tcW w:w="589"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rFonts w:hint="eastAsia"/>
                <w:sz w:val="20"/>
                <w:szCs w:val="20"/>
              </w:rPr>
              <w:t>56</w:t>
            </w:r>
          </w:p>
        </w:tc>
        <w:tc>
          <w:tcPr>
            <w:tcW w:w="471"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rFonts w:hint="eastAsia"/>
                <w:sz w:val="20"/>
                <w:szCs w:val="20"/>
              </w:rPr>
              <w:t>8</w:t>
            </w:r>
          </w:p>
        </w:tc>
        <w:tc>
          <w:tcPr>
            <w:tcW w:w="585" w:type="dxa"/>
            <w:vMerge w:val="continue"/>
            <w:tcBorders>
              <w:left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58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55"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vMerge w:val="continue"/>
            <w:tcBorders>
              <w:left w:val="single" w:color="auto" w:sz="4" w:space="0"/>
              <w:right w:val="single" w:color="auto" w:sz="4" w:space="0"/>
            </w:tcBorders>
            <w:vAlign w:val="center"/>
          </w:tcPr>
          <w:p>
            <w:pPr>
              <w:widowControl/>
              <w:jc w:val="center"/>
              <w:rPr>
                <w:rFonts w:cs="宋体"/>
                <w:color w:val="000000"/>
                <w:kern w:val="0"/>
                <w:sz w:val="20"/>
                <w:szCs w:val="20"/>
              </w:rPr>
            </w:pPr>
          </w:p>
        </w:tc>
        <w:tc>
          <w:tcPr>
            <w:tcW w:w="800" w:type="dxa"/>
            <w:vMerge w:val="continue"/>
            <w:tcBorders>
              <w:left w:val="single" w:color="auto" w:sz="4" w:space="0"/>
              <w:right w:val="single" w:color="auto" w:sz="4" w:space="0"/>
            </w:tcBorders>
            <w:vAlign w:val="center"/>
          </w:tcPr>
          <w:p>
            <w:pPr>
              <w:widowControl/>
              <w:jc w:val="center"/>
              <w:rPr>
                <w:sz w:val="20"/>
                <w:szCs w:val="20"/>
              </w:rPr>
            </w:pPr>
          </w:p>
        </w:tc>
        <w:tc>
          <w:tcPr>
            <w:tcW w:w="589"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rFonts w:hint="eastAsia"/>
                <w:sz w:val="20"/>
                <w:szCs w:val="20"/>
              </w:rPr>
              <w:t>50</w:t>
            </w:r>
          </w:p>
        </w:tc>
        <w:tc>
          <w:tcPr>
            <w:tcW w:w="471"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rFonts w:hint="eastAsia"/>
                <w:sz w:val="20"/>
                <w:szCs w:val="20"/>
              </w:rPr>
              <w:t>6</w:t>
            </w:r>
          </w:p>
        </w:tc>
        <w:tc>
          <w:tcPr>
            <w:tcW w:w="585" w:type="dxa"/>
            <w:vMerge w:val="continue"/>
            <w:tcBorders>
              <w:left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58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55"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vMerge w:val="continue"/>
            <w:tcBorders>
              <w:left w:val="single" w:color="auto" w:sz="4" w:space="0"/>
              <w:bottom w:val="single" w:color="auto" w:sz="4" w:space="0"/>
              <w:right w:val="single" w:color="auto" w:sz="4" w:space="0"/>
            </w:tcBorders>
            <w:vAlign w:val="center"/>
          </w:tcPr>
          <w:p>
            <w:pPr>
              <w:widowControl/>
              <w:jc w:val="center"/>
              <w:rPr>
                <w:rFonts w:cs="宋体"/>
                <w:color w:val="000000"/>
                <w:kern w:val="0"/>
                <w:sz w:val="20"/>
                <w:szCs w:val="20"/>
              </w:rPr>
            </w:pPr>
          </w:p>
        </w:tc>
        <w:tc>
          <w:tcPr>
            <w:tcW w:w="800" w:type="dxa"/>
            <w:vMerge w:val="continue"/>
            <w:tcBorders>
              <w:left w:val="single" w:color="auto" w:sz="4" w:space="0"/>
              <w:bottom w:val="single" w:color="auto" w:sz="4" w:space="0"/>
              <w:right w:val="single" w:color="auto" w:sz="4" w:space="0"/>
            </w:tcBorders>
            <w:vAlign w:val="center"/>
          </w:tcPr>
          <w:p>
            <w:pPr>
              <w:widowControl/>
              <w:jc w:val="center"/>
              <w:rPr>
                <w:sz w:val="20"/>
                <w:szCs w:val="20"/>
              </w:rPr>
            </w:pPr>
          </w:p>
        </w:tc>
        <w:tc>
          <w:tcPr>
            <w:tcW w:w="589"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rFonts w:hint="eastAsia"/>
                <w:sz w:val="20"/>
                <w:szCs w:val="20"/>
              </w:rPr>
              <w:t>58</w:t>
            </w:r>
          </w:p>
        </w:tc>
        <w:tc>
          <w:tcPr>
            <w:tcW w:w="471"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rFonts w:hint="eastAsia"/>
                <w:sz w:val="20"/>
                <w:szCs w:val="20"/>
              </w:rPr>
              <w:t>6</w:t>
            </w:r>
          </w:p>
        </w:tc>
        <w:tc>
          <w:tcPr>
            <w:tcW w:w="585"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58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3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vMerge w:val="restart"/>
            <w:tcBorders>
              <w:top w:val="single" w:color="auto" w:sz="4" w:space="0"/>
              <w:left w:val="single" w:color="auto" w:sz="4" w:space="0"/>
              <w:right w:val="single" w:color="auto" w:sz="4" w:space="0"/>
            </w:tcBorders>
            <w:vAlign w:val="center"/>
          </w:tcPr>
          <w:p>
            <w:pPr>
              <w:widowControl/>
              <w:jc w:val="center"/>
              <w:rPr>
                <w:rFonts w:cs="宋体"/>
                <w:color w:val="000000"/>
                <w:kern w:val="0"/>
                <w:sz w:val="20"/>
                <w:szCs w:val="20"/>
              </w:rPr>
            </w:pPr>
            <w:r>
              <w:rPr>
                <w:rFonts w:hint="eastAsia" w:cs="宋体"/>
                <w:color w:val="000000"/>
                <w:kern w:val="0"/>
                <w:sz w:val="20"/>
                <w:szCs w:val="20"/>
              </w:rPr>
              <w:t>体育</w:t>
            </w:r>
          </w:p>
        </w:tc>
        <w:tc>
          <w:tcPr>
            <w:tcW w:w="800" w:type="dxa"/>
            <w:vMerge w:val="restart"/>
            <w:tcBorders>
              <w:top w:val="single" w:color="auto" w:sz="4" w:space="0"/>
              <w:left w:val="single" w:color="auto" w:sz="4" w:space="0"/>
              <w:right w:val="single" w:color="auto" w:sz="4" w:space="0"/>
            </w:tcBorders>
            <w:vAlign w:val="center"/>
          </w:tcPr>
          <w:p>
            <w:pPr>
              <w:widowControl/>
              <w:jc w:val="center"/>
              <w:rPr>
                <w:sz w:val="20"/>
                <w:szCs w:val="20"/>
              </w:rPr>
            </w:pPr>
            <w:r>
              <w:rPr>
                <w:rFonts w:hint="eastAsia"/>
                <w:sz w:val="20"/>
                <w:szCs w:val="20"/>
              </w:rPr>
              <w:t>96</w:t>
            </w:r>
          </w:p>
        </w:tc>
        <w:tc>
          <w:tcPr>
            <w:tcW w:w="589"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4</w:t>
            </w:r>
          </w:p>
        </w:tc>
        <w:tc>
          <w:tcPr>
            <w:tcW w:w="471"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2</w:t>
            </w:r>
            <w:r>
              <w:rPr>
                <w:rFonts w:hint="eastAsia"/>
                <w:sz w:val="20"/>
                <w:szCs w:val="20"/>
              </w:rPr>
              <w:t>8</w:t>
            </w:r>
          </w:p>
        </w:tc>
        <w:tc>
          <w:tcPr>
            <w:tcW w:w="585"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6</w:t>
            </w: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58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2</w:t>
            </w: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color w:val="FF0000"/>
                <w:kern w:val="21"/>
                <w:sz w:val="20"/>
                <w:szCs w:val="20"/>
              </w:rPr>
            </w:pP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3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vMerge w:val="continue"/>
            <w:tcBorders>
              <w:left w:val="single" w:color="auto" w:sz="4" w:space="0"/>
              <w:right w:val="single" w:color="auto" w:sz="4" w:space="0"/>
            </w:tcBorders>
            <w:vAlign w:val="center"/>
          </w:tcPr>
          <w:p>
            <w:pPr>
              <w:widowControl/>
              <w:jc w:val="center"/>
              <w:rPr>
                <w:rFonts w:cs="宋体"/>
                <w:color w:val="000000"/>
                <w:kern w:val="0"/>
                <w:sz w:val="20"/>
                <w:szCs w:val="20"/>
              </w:rPr>
            </w:pPr>
          </w:p>
        </w:tc>
        <w:tc>
          <w:tcPr>
            <w:tcW w:w="800" w:type="dxa"/>
            <w:vMerge w:val="continue"/>
            <w:tcBorders>
              <w:left w:val="single" w:color="auto" w:sz="4" w:space="0"/>
              <w:right w:val="single" w:color="auto" w:sz="4" w:space="0"/>
            </w:tcBorders>
            <w:vAlign w:val="center"/>
          </w:tcPr>
          <w:p>
            <w:pPr>
              <w:widowControl/>
              <w:jc w:val="center"/>
              <w:rPr>
                <w:sz w:val="20"/>
                <w:szCs w:val="20"/>
              </w:rPr>
            </w:pPr>
          </w:p>
        </w:tc>
        <w:tc>
          <w:tcPr>
            <w:tcW w:w="589"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4</w:t>
            </w:r>
          </w:p>
        </w:tc>
        <w:tc>
          <w:tcPr>
            <w:tcW w:w="471"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2</w:t>
            </w:r>
            <w:r>
              <w:rPr>
                <w:rFonts w:hint="eastAsia"/>
                <w:sz w:val="20"/>
                <w:szCs w:val="20"/>
              </w:rPr>
              <w:t>8</w:t>
            </w:r>
          </w:p>
        </w:tc>
        <w:tc>
          <w:tcPr>
            <w:tcW w:w="585" w:type="dxa"/>
            <w:vMerge w:val="continue"/>
            <w:tcBorders>
              <w:left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58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2</w:t>
            </w: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3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vMerge w:val="continue"/>
            <w:tcBorders>
              <w:left w:val="single" w:color="auto" w:sz="4" w:space="0"/>
              <w:bottom w:val="single" w:color="auto" w:sz="4" w:space="0"/>
              <w:right w:val="single" w:color="auto" w:sz="4" w:space="0"/>
            </w:tcBorders>
            <w:vAlign w:val="center"/>
          </w:tcPr>
          <w:p>
            <w:pPr>
              <w:widowControl/>
              <w:jc w:val="center"/>
              <w:rPr>
                <w:rFonts w:cs="宋体"/>
                <w:color w:val="000000"/>
                <w:kern w:val="0"/>
                <w:sz w:val="20"/>
                <w:szCs w:val="20"/>
              </w:rPr>
            </w:pPr>
          </w:p>
        </w:tc>
        <w:tc>
          <w:tcPr>
            <w:tcW w:w="800" w:type="dxa"/>
            <w:vMerge w:val="continue"/>
            <w:tcBorders>
              <w:left w:val="single" w:color="auto" w:sz="4" w:space="0"/>
              <w:bottom w:val="single" w:color="auto" w:sz="4" w:space="0"/>
              <w:right w:val="single" w:color="auto" w:sz="4" w:space="0"/>
            </w:tcBorders>
            <w:vAlign w:val="center"/>
          </w:tcPr>
          <w:p>
            <w:pPr>
              <w:widowControl/>
              <w:jc w:val="center"/>
              <w:rPr>
                <w:sz w:val="20"/>
                <w:szCs w:val="20"/>
              </w:rPr>
            </w:pPr>
          </w:p>
        </w:tc>
        <w:tc>
          <w:tcPr>
            <w:tcW w:w="589"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4</w:t>
            </w:r>
          </w:p>
        </w:tc>
        <w:tc>
          <w:tcPr>
            <w:tcW w:w="471"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2</w:t>
            </w:r>
            <w:r>
              <w:rPr>
                <w:rFonts w:hint="eastAsia"/>
                <w:sz w:val="20"/>
                <w:szCs w:val="20"/>
              </w:rPr>
              <w:t>8</w:t>
            </w:r>
          </w:p>
        </w:tc>
        <w:tc>
          <w:tcPr>
            <w:tcW w:w="585"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58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2</w:t>
            </w: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65"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vMerge w:val="restart"/>
            <w:tcBorders>
              <w:top w:val="single" w:color="auto" w:sz="4" w:space="0"/>
              <w:left w:val="single" w:color="auto" w:sz="4" w:space="0"/>
              <w:right w:val="single" w:color="auto" w:sz="4" w:space="0"/>
            </w:tcBorders>
            <w:vAlign w:val="center"/>
          </w:tcPr>
          <w:p>
            <w:pPr>
              <w:widowControl/>
              <w:jc w:val="center"/>
              <w:rPr>
                <w:rFonts w:cs="宋体"/>
                <w:color w:val="000000"/>
                <w:kern w:val="0"/>
                <w:sz w:val="20"/>
                <w:szCs w:val="20"/>
              </w:rPr>
            </w:pPr>
            <w:r>
              <w:rPr>
                <w:rFonts w:hint="eastAsia" w:cs="宋体"/>
                <w:color w:val="000000"/>
                <w:kern w:val="0"/>
                <w:sz w:val="20"/>
                <w:szCs w:val="20"/>
              </w:rPr>
              <w:t>职业生涯规划与</w:t>
            </w:r>
          </w:p>
          <w:p>
            <w:pPr>
              <w:widowControl/>
              <w:jc w:val="center"/>
              <w:rPr>
                <w:rFonts w:cs="宋体"/>
                <w:color w:val="000000"/>
                <w:kern w:val="0"/>
                <w:sz w:val="20"/>
                <w:szCs w:val="20"/>
              </w:rPr>
            </w:pPr>
            <w:r>
              <w:rPr>
                <w:rFonts w:hint="eastAsia" w:cs="宋体"/>
                <w:color w:val="000000"/>
                <w:kern w:val="0"/>
                <w:sz w:val="20"/>
                <w:szCs w:val="20"/>
              </w:rPr>
              <w:t>就业指导</w:t>
            </w:r>
          </w:p>
        </w:tc>
        <w:tc>
          <w:tcPr>
            <w:tcW w:w="800" w:type="dxa"/>
            <w:vMerge w:val="restart"/>
            <w:tcBorders>
              <w:top w:val="single" w:color="auto" w:sz="4" w:space="0"/>
              <w:left w:val="single" w:color="auto" w:sz="4" w:space="0"/>
              <w:right w:val="single" w:color="auto" w:sz="4" w:space="0"/>
            </w:tcBorders>
            <w:vAlign w:val="center"/>
          </w:tcPr>
          <w:p>
            <w:pPr>
              <w:widowControl/>
              <w:jc w:val="center"/>
              <w:rPr>
                <w:sz w:val="20"/>
                <w:szCs w:val="20"/>
              </w:rPr>
            </w:pPr>
            <w:r>
              <w:rPr>
                <w:sz w:val="20"/>
                <w:szCs w:val="20"/>
              </w:rPr>
              <w:t>32</w:t>
            </w:r>
          </w:p>
        </w:tc>
        <w:tc>
          <w:tcPr>
            <w:tcW w:w="589"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8</w:t>
            </w:r>
          </w:p>
        </w:tc>
        <w:tc>
          <w:tcPr>
            <w:tcW w:w="471"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8</w:t>
            </w:r>
          </w:p>
        </w:tc>
        <w:tc>
          <w:tcPr>
            <w:tcW w:w="585"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2</w:t>
            </w: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58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w:t>
            </w: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65"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vMerge w:val="continue"/>
            <w:tcBorders>
              <w:left w:val="single" w:color="auto" w:sz="4" w:space="0"/>
              <w:bottom w:val="single" w:color="auto" w:sz="4" w:space="0"/>
              <w:right w:val="single" w:color="auto" w:sz="4" w:space="0"/>
            </w:tcBorders>
            <w:vAlign w:val="center"/>
          </w:tcPr>
          <w:p>
            <w:pPr>
              <w:widowControl/>
              <w:jc w:val="center"/>
              <w:rPr>
                <w:rFonts w:cs="宋体"/>
                <w:color w:val="000000"/>
                <w:kern w:val="0"/>
                <w:sz w:val="20"/>
                <w:szCs w:val="20"/>
              </w:rPr>
            </w:pPr>
          </w:p>
        </w:tc>
        <w:tc>
          <w:tcPr>
            <w:tcW w:w="800" w:type="dxa"/>
            <w:vMerge w:val="continue"/>
            <w:tcBorders>
              <w:left w:val="single" w:color="auto" w:sz="4" w:space="0"/>
              <w:bottom w:val="single" w:color="auto" w:sz="4" w:space="0"/>
              <w:right w:val="single" w:color="auto" w:sz="4" w:space="0"/>
            </w:tcBorders>
            <w:vAlign w:val="center"/>
          </w:tcPr>
          <w:p>
            <w:pPr>
              <w:widowControl/>
              <w:jc w:val="center"/>
              <w:rPr>
                <w:sz w:val="20"/>
                <w:szCs w:val="20"/>
              </w:rPr>
            </w:pPr>
          </w:p>
        </w:tc>
        <w:tc>
          <w:tcPr>
            <w:tcW w:w="589"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8</w:t>
            </w:r>
          </w:p>
        </w:tc>
        <w:tc>
          <w:tcPr>
            <w:tcW w:w="471"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8</w:t>
            </w:r>
          </w:p>
        </w:tc>
        <w:tc>
          <w:tcPr>
            <w:tcW w:w="585"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58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08"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000000"/>
                <w:kern w:val="0"/>
                <w:sz w:val="20"/>
                <w:szCs w:val="20"/>
              </w:rPr>
            </w:pPr>
            <w:r>
              <w:rPr>
                <w:rFonts w:hint="eastAsia" w:cs="宋体"/>
                <w:color w:val="000000"/>
                <w:kern w:val="0"/>
                <w:sz w:val="20"/>
                <w:szCs w:val="20"/>
              </w:rPr>
              <w:t>大学生心理</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sz w:val="20"/>
                <w:szCs w:val="20"/>
              </w:rPr>
            </w:pPr>
            <w:r>
              <w:rPr>
                <w:sz w:val="20"/>
                <w:szCs w:val="20"/>
              </w:rPr>
              <w:t>16</w:t>
            </w:r>
          </w:p>
        </w:tc>
        <w:tc>
          <w:tcPr>
            <w:tcW w:w="589"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8</w:t>
            </w:r>
          </w:p>
        </w:tc>
        <w:tc>
          <w:tcPr>
            <w:tcW w:w="471"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8</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w:t>
            </w: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58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w:t>
            </w: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08"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000000"/>
                <w:kern w:val="0"/>
                <w:sz w:val="20"/>
                <w:szCs w:val="20"/>
              </w:rPr>
            </w:pPr>
            <w:r>
              <w:rPr>
                <w:rFonts w:hint="eastAsia" w:cs="宋体"/>
                <w:color w:val="000000"/>
                <w:kern w:val="0"/>
                <w:sz w:val="20"/>
                <w:szCs w:val="20"/>
              </w:rPr>
              <w:t>信息技术</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sz w:val="20"/>
                <w:szCs w:val="20"/>
              </w:rPr>
            </w:pPr>
            <w:r>
              <w:rPr>
                <w:sz w:val="20"/>
                <w:szCs w:val="20"/>
              </w:rPr>
              <w:t>64</w:t>
            </w:r>
          </w:p>
        </w:tc>
        <w:tc>
          <w:tcPr>
            <w:tcW w:w="589"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32</w:t>
            </w:r>
          </w:p>
        </w:tc>
        <w:tc>
          <w:tcPr>
            <w:tcW w:w="471"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32</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58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06"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000000"/>
                <w:kern w:val="0"/>
                <w:sz w:val="20"/>
                <w:szCs w:val="20"/>
              </w:rPr>
            </w:pPr>
            <w:r>
              <w:rPr>
                <w:rFonts w:hint="eastAsia" w:cs="宋体"/>
                <w:color w:val="000000"/>
                <w:kern w:val="0"/>
                <w:sz w:val="20"/>
                <w:szCs w:val="20"/>
              </w:rPr>
              <w:t>大学生安全教育</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sz w:val="20"/>
                <w:szCs w:val="20"/>
              </w:rPr>
            </w:pPr>
            <w:r>
              <w:rPr>
                <w:rFonts w:hint="eastAsia"/>
                <w:sz w:val="20"/>
                <w:szCs w:val="20"/>
              </w:rPr>
              <w:t>16</w:t>
            </w:r>
          </w:p>
        </w:tc>
        <w:tc>
          <w:tcPr>
            <w:tcW w:w="589"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rFonts w:hint="eastAsia"/>
                <w:sz w:val="20"/>
                <w:szCs w:val="20"/>
              </w:rPr>
              <w:t>16</w:t>
            </w:r>
          </w:p>
        </w:tc>
        <w:tc>
          <w:tcPr>
            <w:tcW w:w="471"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0</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w:t>
            </w: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58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w:t>
            </w: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06"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942" w:type="dxa"/>
            <w:vMerge w:val="restart"/>
            <w:tcBorders>
              <w:top w:val="single" w:color="auto" w:sz="4" w:space="0"/>
              <w:left w:val="single" w:color="auto" w:sz="4" w:space="0"/>
              <w:right w:val="single" w:color="auto" w:sz="4" w:space="0"/>
            </w:tcBorders>
            <w:vAlign w:val="center"/>
          </w:tcPr>
          <w:p>
            <w:pPr>
              <w:widowControl/>
              <w:jc w:val="center"/>
              <w:rPr>
                <w:rFonts w:cs="宋体"/>
                <w:color w:val="000000"/>
                <w:kern w:val="0"/>
                <w:sz w:val="20"/>
                <w:szCs w:val="20"/>
              </w:rPr>
            </w:pPr>
            <w:r>
              <w:rPr>
                <w:rFonts w:hint="eastAsia" w:cs="宋体"/>
                <w:color w:val="000000"/>
                <w:kern w:val="0"/>
                <w:sz w:val="20"/>
                <w:szCs w:val="20"/>
              </w:rPr>
              <w:t>军事课</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000000"/>
                <w:kern w:val="0"/>
                <w:sz w:val="20"/>
                <w:szCs w:val="20"/>
              </w:rPr>
            </w:pPr>
            <w:r>
              <w:rPr>
                <w:rFonts w:hint="eastAsia" w:cs="宋体"/>
                <w:color w:val="000000"/>
                <w:kern w:val="0"/>
                <w:sz w:val="20"/>
                <w:szCs w:val="20"/>
              </w:rPr>
              <w:t>军事技能训练</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sz w:val="20"/>
                <w:szCs w:val="20"/>
              </w:rPr>
            </w:pPr>
            <w:r>
              <w:rPr>
                <w:sz w:val="20"/>
                <w:szCs w:val="20"/>
              </w:rPr>
              <w:t>0</w:t>
            </w:r>
          </w:p>
        </w:tc>
        <w:tc>
          <w:tcPr>
            <w:tcW w:w="589"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0</w:t>
            </w:r>
          </w:p>
        </w:tc>
        <w:tc>
          <w:tcPr>
            <w:tcW w:w="471"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0</w:t>
            </w:r>
          </w:p>
        </w:tc>
        <w:tc>
          <w:tcPr>
            <w:tcW w:w="585"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2</w:t>
            </w: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58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06"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942" w:type="dxa"/>
            <w:vMerge w:val="continue"/>
            <w:tcBorders>
              <w:left w:val="single" w:color="auto" w:sz="4" w:space="0"/>
              <w:bottom w:val="single" w:color="auto" w:sz="4" w:space="0"/>
              <w:right w:val="single" w:color="auto" w:sz="4" w:space="0"/>
            </w:tcBorders>
            <w:vAlign w:val="center"/>
          </w:tcPr>
          <w:p>
            <w:pPr>
              <w:widowControl/>
              <w:jc w:val="center"/>
              <w:rPr>
                <w:rFonts w:cs="宋体"/>
                <w:color w:val="000000"/>
                <w:kern w:val="0"/>
                <w:sz w:val="20"/>
                <w:szCs w:val="20"/>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000000"/>
                <w:kern w:val="0"/>
                <w:sz w:val="20"/>
                <w:szCs w:val="20"/>
              </w:rPr>
            </w:pPr>
            <w:r>
              <w:rPr>
                <w:rFonts w:hint="eastAsia" w:cs="宋体"/>
                <w:color w:val="000000"/>
                <w:kern w:val="0"/>
                <w:sz w:val="20"/>
                <w:szCs w:val="20"/>
              </w:rPr>
              <w:t>军事理论</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sz w:val="20"/>
                <w:szCs w:val="20"/>
              </w:rPr>
            </w:pPr>
            <w:r>
              <w:rPr>
                <w:rFonts w:hint="eastAsia"/>
                <w:sz w:val="20"/>
                <w:szCs w:val="20"/>
              </w:rPr>
              <w:t>36</w:t>
            </w:r>
          </w:p>
        </w:tc>
        <w:tc>
          <w:tcPr>
            <w:tcW w:w="589"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36</w:t>
            </w:r>
          </w:p>
        </w:tc>
        <w:tc>
          <w:tcPr>
            <w:tcW w:w="471"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0</w:t>
            </w:r>
          </w:p>
        </w:tc>
        <w:tc>
          <w:tcPr>
            <w:tcW w:w="585"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58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06"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942" w:type="dxa"/>
            <w:vMerge w:val="restart"/>
            <w:tcBorders>
              <w:top w:val="single" w:color="auto" w:sz="4" w:space="0"/>
              <w:left w:val="single" w:color="auto" w:sz="4" w:space="0"/>
              <w:right w:val="single" w:color="auto" w:sz="4" w:space="0"/>
            </w:tcBorders>
            <w:vAlign w:val="center"/>
          </w:tcPr>
          <w:p>
            <w:pPr>
              <w:widowControl/>
              <w:jc w:val="center"/>
              <w:rPr>
                <w:rFonts w:cs="宋体"/>
                <w:color w:val="000000"/>
                <w:kern w:val="0"/>
                <w:sz w:val="20"/>
                <w:szCs w:val="20"/>
              </w:rPr>
            </w:pPr>
            <w:r>
              <w:rPr>
                <w:rFonts w:hint="eastAsia" w:cs="宋体"/>
                <w:color w:val="000000"/>
                <w:kern w:val="0"/>
                <w:sz w:val="20"/>
                <w:szCs w:val="20"/>
              </w:rPr>
              <w:t>劳动教育</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000000"/>
                <w:kern w:val="0"/>
                <w:sz w:val="20"/>
                <w:szCs w:val="20"/>
              </w:rPr>
            </w:pPr>
            <w:r>
              <w:rPr>
                <w:rFonts w:hint="eastAsia" w:cs="宋体"/>
                <w:color w:val="000000"/>
                <w:kern w:val="0"/>
                <w:sz w:val="20"/>
                <w:szCs w:val="20"/>
              </w:rPr>
              <w:t>劳动理论</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sz w:val="20"/>
                <w:szCs w:val="20"/>
              </w:rPr>
            </w:pPr>
            <w:r>
              <w:rPr>
                <w:rFonts w:hint="eastAsia"/>
                <w:sz w:val="20"/>
                <w:szCs w:val="20"/>
              </w:rPr>
              <w:t>16</w:t>
            </w:r>
          </w:p>
        </w:tc>
        <w:tc>
          <w:tcPr>
            <w:tcW w:w="589"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16</w:t>
            </w:r>
          </w:p>
        </w:tc>
        <w:tc>
          <w:tcPr>
            <w:tcW w:w="471"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0</w:t>
            </w:r>
          </w:p>
        </w:tc>
        <w:tc>
          <w:tcPr>
            <w:tcW w:w="585"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2</w:t>
            </w: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58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color w:val="FF000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06"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942" w:type="dxa"/>
            <w:vMerge w:val="continue"/>
            <w:tcBorders>
              <w:left w:val="single" w:color="auto" w:sz="4" w:space="0"/>
              <w:bottom w:val="single" w:color="auto" w:sz="4" w:space="0"/>
              <w:right w:val="single" w:color="auto" w:sz="4" w:space="0"/>
            </w:tcBorders>
            <w:vAlign w:val="center"/>
          </w:tcPr>
          <w:p>
            <w:pPr>
              <w:widowControl/>
              <w:jc w:val="center"/>
              <w:rPr>
                <w:rFonts w:cs="宋体"/>
                <w:color w:val="000000"/>
                <w:kern w:val="0"/>
                <w:sz w:val="20"/>
                <w:szCs w:val="20"/>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sz w:val="20"/>
                <w:szCs w:val="20"/>
              </w:rPr>
            </w:pPr>
            <w:r>
              <w:rPr>
                <w:rFonts w:hint="eastAsia" w:cs="宋体"/>
                <w:color w:val="000000"/>
                <w:kern w:val="0"/>
                <w:sz w:val="20"/>
                <w:szCs w:val="20"/>
              </w:rPr>
              <w:t>劳动实践</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sz w:val="20"/>
                <w:szCs w:val="20"/>
              </w:rPr>
            </w:pPr>
            <w:r>
              <w:rPr>
                <w:sz w:val="20"/>
                <w:szCs w:val="20"/>
              </w:rPr>
              <w:t>16</w:t>
            </w:r>
          </w:p>
        </w:tc>
        <w:tc>
          <w:tcPr>
            <w:tcW w:w="589"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0</w:t>
            </w:r>
          </w:p>
        </w:tc>
        <w:tc>
          <w:tcPr>
            <w:tcW w:w="471" w:type="dxa"/>
            <w:tcBorders>
              <w:top w:val="single" w:color="auto" w:sz="6" w:space="0"/>
              <w:left w:val="single" w:color="auto" w:sz="6" w:space="0"/>
              <w:bottom w:val="single" w:color="auto" w:sz="6" w:space="0"/>
              <w:right w:val="single" w:color="auto" w:sz="6" w:space="0"/>
            </w:tcBorders>
            <w:vAlign w:val="center"/>
          </w:tcPr>
          <w:p>
            <w:pPr>
              <w:widowControl/>
              <w:jc w:val="center"/>
              <w:rPr>
                <w:sz w:val="20"/>
                <w:szCs w:val="20"/>
              </w:rPr>
            </w:pPr>
            <w:r>
              <w:rPr>
                <w:sz w:val="20"/>
                <w:szCs w:val="20"/>
              </w:rPr>
              <w:t>16</w:t>
            </w:r>
          </w:p>
        </w:tc>
        <w:tc>
          <w:tcPr>
            <w:tcW w:w="585"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58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color w:val="FF000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06"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000000"/>
                <w:kern w:val="0"/>
                <w:sz w:val="20"/>
                <w:szCs w:val="20"/>
              </w:rPr>
            </w:pPr>
            <w:r>
              <w:rPr>
                <w:rFonts w:hint="eastAsia" w:cs="宋体"/>
                <w:color w:val="000000"/>
                <w:kern w:val="0"/>
                <w:sz w:val="20"/>
                <w:szCs w:val="20"/>
              </w:rPr>
              <w:t>高等数学(上)</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000000"/>
                <w:kern w:val="0"/>
                <w:sz w:val="20"/>
                <w:szCs w:val="20"/>
              </w:rPr>
            </w:pPr>
            <w:r>
              <w:rPr>
                <w:rFonts w:hint="eastAsia" w:cs="宋体"/>
                <w:color w:val="000000"/>
                <w:kern w:val="0"/>
                <w:sz w:val="20"/>
                <w:szCs w:val="20"/>
              </w:rPr>
              <w:t>72</w:t>
            </w:r>
          </w:p>
        </w:tc>
        <w:tc>
          <w:tcPr>
            <w:tcW w:w="5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color w:val="000000"/>
                <w:kern w:val="0"/>
                <w:sz w:val="20"/>
                <w:szCs w:val="20"/>
              </w:rPr>
            </w:pPr>
            <w:r>
              <w:rPr>
                <w:rFonts w:hint="eastAsia" w:cs="宋体"/>
                <w:color w:val="000000"/>
                <w:kern w:val="0"/>
                <w:sz w:val="20"/>
                <w:szCs w:val="20"/>
              </w:rPr>
              <w:t>64</w:t>
            </w:r>
          </w:p>
        </w:tc>
        <w:tc>
          <w:tcPr>
            <w:tcW w:w="471"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color w:val="000000"/>
                <w:kern w:val="0"/>
                <w:sz w:val="20"/>
                <w:szCs w:val="20"/>
              </w:rPr>
            </w:pPr>
            <w:r>
              <w:rPr>
                <w:rFonts w:hint="eastAsia" w:cs="宋体"/>
                <w:color w:val="000000"/>
                <w:kern w:val="0"/>
                <w:sz w:val="20"/>
                <w:szCs w:val="20"/>
              </w:rPr>
              <w:t>8</w:t>
            </w:r>
          </w:p>
        </w:tc>
        <w:tc>
          <w:tcPr>
            <w:tcW w:w="585"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color w:val="000000"/>
                <w:kern w:val="0"/>
                <w:sz w:val="20"/>
                <w:szCs w:val="20"/>
              </w:rPr>
            </w:pPr>
            <w:r>
              <w:rPr>
                <w:rFonts w:hint="eastAsia" w:cs="宋体"/>
                <w:color w:val="000000"/>
                <w:kern w:val="0"/>
                <w:sz w:val="20"/>
                <w:szCs w:val="20"/>
              </w:rPr>
              <w:t>4</w:t>
            </w: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58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06"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000000"/>
                <w:kern w:val="0"/>
                <w:sz w:val="20"/>
                <w:szCs w:val="20"/>
              </w:rPr>
            </w:pPr>
            <w:r>
              <w:rPr>
                <w:rFonts w:hint="eastAsia" w:cs="宋体"/>
                <w:color w:val="000000"/>
                <w:kern w:val="0"/>
                <w:sz w:val="20"/>
                <w:szCs w:val="20"/>
              </w:rPr>
              <w:t>高等数学(下)</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000000"/>
                <w:kern w:val="0"/>
                <w:sz w:val="20"/>
                <w:szCs w:val="20"/>
              </w:rPr>
            </w:pPr>
            <w:r>
              <w:rPr>
                <w:rFonts w:hint="eastAsia" w:cs="宋体"/>
                <w:color w:val="000000"/>
                <w:kern w:val="0"/>
                <w:sz w:val="20"/>
                <w:szCs w:val="20"/>
              </w:rPr>
              <w:t>64</w:t>
            </w:r>
          </w:p>
        </w:tc>
        <w:tc>
          <w:tcPr>
            <w:tcW w:w="5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color w:val="000000"/>
                <w:kern w:val="0"/>
                <w:sz w:val="20"/>
                <w:szCs w:val="20"/>
              </w:rPr>
            </w:pPr>
            <w:r>
              <w:rPr>
                <w:rFonts w:hint="eastAsia" w:cs="宋体"/>
                <w:color w:val="000000"/>
                <w:kern w:val="0"/>
                <w:sz w:val="20"/>
                <w:szCs w:val="20"/>
              </w:rPr>
              <w:t>60</w:t>
            </w:r>
          </w:p>
        </w:tc>
        <w:tc>
          <w:tcPr>
            <w:tcW w:w="471"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color w:val="000000"/>
                <w:kern w:val="0"/>
                <w:sz w:val="20"/>
                <w:szCs w:val="20"/>
              </w:rPr>
            </w:pPr>
            <w:r>
              <w:rPr>
                <w:rFonts w:hint="eastAsia" w:cs="宋体"/>
                <w:color w:val="000000"/>
                <w:kern w:val="0"/>
                <w:sz w:val="20"/>
                <w:szCs w:val="20"/>
              </w:rPr>
              <w:t>4</w:t>
            </w:r>
          </w:p>
        </w:tc>
        <w:tc>
          <w:tcPr>
            <w:tcW w:w="585"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color w:val="000000"/>
                <w:kern w:val="0"/>
                <w:sz w:val="20"/>
                <w:szCs w:val="20"/>
              </w:rPr>
            </w:pPr>
            <w:r>
              <w:rPr>
                <w:rFonts w:hint="eastAsia" w:cs="宋体"/>
                <w:color w:val="000000"/>
                <w:kern w:val="0"/>
                <w:sz w:val="20"/>
                <w:szCs w:val="20"/>
              </w:rPr>
              <w:t>4</w:t>
            </w: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58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06"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应用物理</w:t>
            </w:r>
          </w:p>
        </w:tc>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64</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32</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32</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58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eastAsia"/>
                <w:snapToGrid w:val="0"/>
                <w:kern w:val="21"/>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color w:val="FF000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06"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线性代数</w:t>
            </w:r>
          </w:p>
        </w:tc>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48</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42</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6</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58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napToGrid w:val="0"/>
                <w:kern w:val="21"/>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95"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小计</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hAnsiTheme="minorHAnsi" w:eastAsiaTheme="minorEastAsia" w:cstheme="minorBidi"/>
                <w:b/>
                <w:snapToGrid w:val="0"/>
                <w:kern w:val="21"/>
                <w:sz w:val="20"/>
                <w:szCs w:val="20"/>
              </w:rPr>
            </w:pPr>
            <w:r>
              <w:rPr>
                <w:rFonts w:hint="eastAsia"/>
                <w:b/>
                <w:snapToGrid w:val="0"/>
                <w:kern w:val="21"/>
                <w:sz w:val="20"/>
                <w:szCs w:val="20"/>
              </w:rPr>
              <w:t>988</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hAnsiTheme="minorHAnsi" w:eastAsiaTheme="minorEastAsia" w:cstheme="minorBidi"/>
                <w:b/>
                <w:snapToGrid w:val="0"/>
                <w:kern w:val="21"/>
                <w:sz w:val="20"/>
                <w:szCs w:val="20"/>
              </w:rPr>
            </w:pPr>
            <w:r>
              <w:rPr>
                <w:rFonts w:hint="eastAsia"/>
                <w:b/>
                <w:snapToGrid w:val="0"/>
                <w:kern w:val="21"/>
                <w:sz w:val="20"/>
                <w:szCs w:val="20"/>
              </w:rPr>
              <w:t>716</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hAnsiTheme="minorHAnsi" w:eastAsiaTheme="minorEastAsia" w:cstheme="minorBidi"/>
                <w:b/>
                <w:snapToGrid w:val="0"/>
                <w:kern w:val="21"/>
                <w:sz w:val="20"/>
                <w:szCs w:val="20"/>
              </w:rPr>
            </w:pPr>
            <w:r>
              <w:rPr>
                <w:rFonts w:hint="eastAsia"/>
                <w:b/>
                <w:snapToGrid w:val="0"/>
                <w:kern w:val="21"/>
                <w:sz w:val="20"/>
                <w:szCs w:val="20"/>
              </w:rPr>
              <w:t>272</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hAnsiTheme="minorHAnsi" w:eastAsiaTheme="minorEastAsia" w:cstheme="minorBidi"/>
                <w:b/>
                <w:snapToGrid w:val="0"/>
                <w:kern w:val="21"/>
                <w:sz w:val="20"/>
                <w:szCs w:val="20"/>
              </w:rPr>
            </w:pPr>
            <w:r>
              <w:rPr>
                <w:rFonts w:hint="eastAsia"/>
                <w:b/>
                <w:snapToGrid w:val="0"/>
                <w:kern w:val="21"/>
                <w:sz w:val="20"/>
                <w:szCs w:val="20"/>
              </w:rPr>
              <w:t>60</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hint="eastAsia"/>
                <w:b/>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hint="eastAsia"/>
                <w:b/>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hint="eastAsia"/>
                <w:b/>
                <w:snapToGrid w:val="0"/>
                <w:kern w:val="21"/>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hint="eastAsia"/>
                <w:b/>
                <w:snapToGrid w:val="0"/>
                <w:kern w:val="21"/>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b/>
                <w:snapToGrid w:val="0"/>
                <w:kern w:val="21"/>
                <w:sz w:val="20"/>
                <w:szCs w:val="20"/>
              </w:rPr>
            </w:pPr>
            <w:r>
              <w:rPr>
                <w:rFonts w:hint="eastAsia"/>
                <w:b/>
                <w:snapToGrid w:val="0"/>
                <w:kern w:val="21"/>
                <w:sz w:val="20"/>
                <w:szCs w:val="20"/>
              </w:rPr>
              <w:t>19</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b/>
                <w:snapToGrid w:val="0"/>
                <w:kern w:val="21"/>
                <w:sz w:val="20"/>
                <w:szCs w:val="20"/>
              </w:rPr>
            </w:pPr>
            <w:r>
              <w:rPr>
                <w:rFonts w:hint="eastAsia"/>
                <w:b/>
                <w:snapToGrid w:val="0"/>
                <w:kern w:val="21"/>
                <w:sz w:val="20"/>
                <w:szCs w:val="20"/>
              </w:rPr>
              <w:t>10</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b/>
                <w:snapToGrid w:val="0"/>
                <w:kern w:val="21"/>
                <w:sz w:val="20"/>
                <w:szCs w:val="20"/>
              </w:rPr>
            </w:pPr>
            <w:r>
              <w:rPr>
                <w:rFonts w:hint="eastAsia"/>
                <w:b/>
                <w:snapToGrid w:val="0"/>
                <w:kern w:val="21"/>
                <w:sz w:val="20"/>
                <w:szCs w:val="20"/>
              </w:rPr>
              <w:t>16</w:t>
            </w: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b/>
                <w:snapToGrid w:val="0"/>
                <w:kern w:val="21"/>
                <w:sz w:val="20"/>
                <w:szCs w:val="20"/>
              </w:rPr>
            </w:pPr>
            <w:r>
              <w:rPr>
                <w:rFonts w:hint="eastAsia"/>
                <w:b/>
                <w:snapToGrid w:val="0"/>
                <w:kern w:val="21"/>
                <w:sz w:val="20"/>
                <w:szCs w:val="20"/>
              </w:rPr>
              <w:t>8</w:t>
            </w: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b/>
                <w:snapToGrid w:val="0"/>
                <w:kern w:val="21"/>
                <w:sz w:val="20"/>
                <w:szCs w:val="20"/>
              </w:rPr>
            </w:pPr>
            <w:r>
              <w:rPr>
                <w:rFonts w:hint="eastAsia"/>
                <w:b/>
                <w:snapToGrid w:val="0"/>
                <w:kern w:val="21"/>
                <w:sz w:val="20"/>
                <w:szCs w:val="20"/>
              </w:rPr>
              <w:t>0</w:t>
            </w: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b/>
                <w:snapToGrid w:val="0"/>
                <w:kern w:val="21"/>
                <w:sz w:val="20"/>
                <w:szCs w:val="20"/>
              </w:rPr>
            </w:pPr>
            <w:r>
              <w:rPr>
                <w:rFonts w:hint="eastAsia"/>
                <w:b/>
                <w:snapToGrid w:val="0"/>
                <w:kern w:val="21"/>
                <w:sz w:val="20"/>
                <w:szCs w:val="20"/>
              </w:rPr>
              <w:t>0</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b/>
                <w:snapToGrid w:val="0"/>
                <w:kern w:val="21"/>
                <w:sz w:val="20"/>
                <w:szCs w:val="20"/>
              </w:rPr>
            </w:pPr>
            <w:r>
              <w:rPr>
                <w:rFonts w:hint="eastAsia"/>
                <w:b/>
                <w:snapToGrid w:val="0"/>
                <w:kern w:val="21"/>
                <w:sz w:val="20"/>
                <w:szCs w:val="20"/>
              </w:rPr>
              <w:t>1</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b/>
                <w:snapToGrid w:val="0"/>
                <w:kern w:val="21"/>
                <w:sz w:val="20"/>
                <w:szCs w:val="20"/>
              </w:rPr>
            </w:pPr>
            <w:r>
              <w:rPr>
                <w:rFonts w:hint="eastAsia"/>
                <w:b/>
                <w:snapToGrid w:val="0"/>
                <w:kern w:val="21"/>
                <w:sz w:val="20"/>
                <w:szCs w:val="20"/>
              </w:rPr>
              <w:t>0</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b/>
                <w:snapToGrid w:val="0"/>
                <w:kern w:val="21"/>
                <w:sz w:val="20"/>
                <w:szCs w:val="20"/>
              </w:rPr>
            </w:pPr>
            <w:r>
              <w:rPr>
                <w:rFonts w:hint="eastAsia"/>
                <w:b/>
                <w:snapToGrid w:val="0"/>
                <w:kern w:val="21"/>
                <w:sz w:val="20"/>
                <w:szCs w:val="20"/>
              </w:rPr>
              <w:t>4</w:t>
            </w: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color w:val="000000"/>
                <w:kern w:val="0"/>
                <w:sz w:val="20"/>
                <w:szCs w:val="20"/>
              </w:rPr>
            </w:pPr>
            <w:r>
              <w:rPr>
                <w:rFonts w:hint="eastAsia" w:ascii="宋体" w:cs="宋体"/>
                <w:b/>
                <w:color w:val="000000"/>
                <w:kern w:val="0"/>
                <w:sz w:val="20"/>
                <w:szCs w:val="20"/>
              </w:rPr>
              <w:t>0</w:t>
            </w: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cs="宋体"/>
                <w:b/>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cs="宋体"/>
                <w:b/>
                <w:color w:val="000000"/>
                <w:kern w:val="0"/>
                <w:sz w:val="20"/>
                <w:szCs w:val="20"/>
              </w:rPr>
            </w:pPr>
          </w:p>
        </w:tc>
      </w:tr>
      <w:tr>
        <w:tblPrEx>
          <w:tblCellMar>
            <w:top w:w="0" w:type="dxa"/>
            <w:left w:w="30" w:type="dxa"/>
            <w:bottom w:w="0" w:type="dxa"/>
            <w:right w:w="30" w:type="dxa"/>
          </w:tblCellMar>
        </w:tblPrEx>
        <w:trPr>
          <w:trHeight w:val="495"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hint="eastAsia" w:ascii="宋体" w:cs="宋体"/>
                <w:b/>
                <w:bCs/>
                <w:color w:val="000000"/>
                <w:kern w:val="0"/>
                <w:sz w:val="20"/>
                <w:szCs w:val="20"/>
              </w:rPr>
            </w:pPr>
          </w:p>
        </w:tc>
        <w:tc>
          <w:tcPr>
            <w:tcW w:w="613"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综</w:t>
            </w:r>
          </w:p>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合</w:t>
            </w:r>
          </w:p>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基</w:t>
            </w:r>
          </w:p>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础</w:t>
            </w:r>
          </w:p>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课</w:t>
            </w: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无机与分析化学</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108</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48</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60</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6</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hint="eastAsia"/>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hint="eastAsia"/>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hint="eastAsia"/>
                <w:snapToGrid w:val="0"/>
                <w:kern w:val="21"/>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hint="eastAsia"/>
                <w:snapToGrid w:val="0"/>
                <w:kern w:val="21"/>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r>
              <w:rPr>
                <w:rFonts w:hint="eastAsia"/>
                <w:snapToGrid w:val="0"/>
                <w:kern w:val="21"/>
                <w:sz w:val="20"/>
                <w:szCs w:val="20"/>
              </w:rPr>
              <w:t>6</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r>
              <w:rPr>
                <w:kern w:val="0"/>
                <w:sz w:val="20"/>
                <w:szCs w:val="20"/>
              </w:rPr>
              <w:t>　</w:t>
            </w: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95"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有机化学</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64</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34</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4</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r>
              <w:rPr>
                <w:rFonts w:hint="eastAsia"/>
                <w:kern w:val="0"/>
                <w:sz w:val="20"/>
                <w:szCs w:val="20"/>
              </w:rPr>
              <w:t>4</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r>
              <w:rPr>
                <w:snapToGrid w:val="0"/>
                <w:kern w:val="21"/>
                <w:sz w:val="20"/>
                <w:szCs w:val="20"/>
              </w:rPr>
              <w:t>　</w:t>
            </w: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51"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物理化学</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 w:val="20"/>
                <w:szCs w:val="20"/>
              </w:rPr>
            </w:pPr>
            <w:r>
              <w:rPr>
                <w:rFonts w:hint="eastAsia"/>
                <w:snapToGrid w:val="0"/>
                <w:kern w:val="21"/>
                <w:sz w:val="20"/>
                <w:szCs w:val="20"/>
              </w:rPr>
              <w:t>64</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44</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20</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 w:val="20"/>
                <w:szCs w:val="20"/>
              </w:rPr>
            </w:pPr>
            <w:r>
              <w:rPr>
                <w:rFonts w:hint="eastAsia"/>
                <w:snapToGrid w:val="0"/>
                <w:kern w:val="21"/>
                <w:sz w:val="20"/>
                <w:szCs w:val="20"/>
              </w:rPr>
              <w:t>4</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r>
              <w:rPr>
                <w:rFonts w:hint="eastAsia"/>
                <w:kern w:val="0"/>
                <w:sz w:val="20"/>
                <w:szCs w:val="20"/>
              </w:rPr>
              <w:t>4</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FF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FF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51"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生物化学＊</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96</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46</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50</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6</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r>
              <w:rPr>
                <w:rFonts w:hint="eastAsia" w:ascii="宋体" w:cs="宋体"/>
                <w:kern w:val="0"/>
                <w:sz w:val="20"/>
                <w:szCs w:val="20"/>
              </w:rPr>
              <w:t>2</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kern w:val="0"/>
                <w:sz w:val="20"/>
                <w:szCs w:val="20"/>
              </w:rPr>
            </w:pPr>
            <w:r>
              <w:rPr>
                <w:rFonts w:hint="eastAsia"/>
                <w:kern w:val="0"/>
                <w:sz w:val="20"/>
                <w:szCs w:val="20"/>
              </w:rPr>
              <w:t>4</w:t>
            </w: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51"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微生物检测技术＊</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snapToGrid w:val="0"/>
                <w:kern w:val="21"/>
                <w:sz w:val="20"/>
                <w:szCs w:val="20"/>
              </w:rPr>
              <w:t>96</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46</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50</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6</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r>
              <w:rPr>
                <w:snapToGrid w:val="0"/>
                <w:kern w:val="21"/>
                <w:sz w:val="20"/>
                <w:szCs w:val="20"/>
              </w:rPr>
              <w:t>6</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51"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细胞生物学</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64</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34</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4</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51"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科技论文写作</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16</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8</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8</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1</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r>
              <w:rPr>
                <w:rFonts w:hint="eastAsia"/>
                <w:snapToGrid w:val="0"/>
                <w:kern w:val="21"/>
                <w:sz w:val="20"/>
                <w:szCs w:val="20"/>
              </w:rPr>
              <w:t>1</w:t>
            </w: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51"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生物实验室安全</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32</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20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12</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2</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hint="eastAsia"/>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hint="eastAsia"/>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hint="eastAsia"/>
                <w:snapToGrid w:val="0"/>
                <w:kern w:val="21"/>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hint="eastAsia"/>
                <w:snapToGrid w:val="0"/>
                <w:kern w:val="21"/>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r>
              <w:rPr>
                <w:rFonts w:hint="eastAsia"/>
                <w:snapToGrid w:val="0"/>
                <w:kern w:val="21"/>
                <w:sz w:val="20"/>
                <w:szCs w:val="20"/>
              </w:rPr>
              <w:t>2</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51"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生化反应工程</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48</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32</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16</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51"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生化仪器分析</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48</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36</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12</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3</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51"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生物统计学</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32</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20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12</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2</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2</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51"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化工原理</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64</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24</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4</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361"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 w:val="20"/>
                <w:szCs w:val="20"/>
              </w:rPr>
            </w:pPr>
            <w:r>
              <w:rPr>
                <w:rFonts w:hint="eastAsia" w:ascii="宋体" w:cs="宋体"/>
                <w:b/>
                <w:bCs/>
                <w:color w:val="000000"/>
                <w:kern w:val="0"/>
                <w:sz w:val="20"/>
                <w:szCs w:val="20"/>
              </w:rPr>
              <w:t>小计</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hAnsiTheme="minorHAnsi" w:eastAsiaTheme="minorEastAsia" w:cstheme="minorBidi"/>
                <w:b/>
                <w:snapToGrid w:val="0"/>
                <w:kern w:val="21"/>
                <w:sz w:val="20"/>
                <w:szCs w:val="20"/>
              </w:rPr>
            </w:pPr>
            <w:r>
              <w:rPr>
                <w:rFonts w:hint="eastAsia"/>
                <w:b/>
                <w:snapToGrid w:val="0"/>
                <w:kern w:val="21"/>
                <w:sz w:val="20"/>
                <w:szCs w:val="20"/>
              </w:rPr>
              <w:t>732</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hAnsiTheme="minorHAnsi" w:eastAsiaTheme="minorEastAsia" w:cstheme="minorBidi"/>
                <w:b/>
                <w:snapToGrid w:val="0"/>
                <w:kern w:val="21"/>
                <w:sz w:val="20"/>
                <w:szCs w:val="20"/>
              </w:rPr>
            </w:pPr>
            <w:r>
              <w:rPr>
                <w:rFonts w:hint="eastAsia"/>
                <w:b/>
                <w:snapToGrid w:val="0"/>
                <w:kern w:val="21"/>
                <w:sz w:val="20"/>
                <w:szCs w:val="20"/>
              </w:rPr>
              <w:t>400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hAnsiTheme="minorHAnsi" w:eastAsiaTheme="minorEastAsia" w:cstheme="minorBidi"/>
                <w:b/>
                <w:snapToGrid w:val="0"/>
                <w:kern w:val="21"/>
                <w:sz w:val="20"/>
                <w:szCs w:val="20"/>
              </w:rPr>
            </w:pPr>
            <w:r>
              <w:rPr>
                <w:rFonts w:hint="eastAsia"/>
                <w:b/>
                <w:snapToGrid w:val="0"/>
                <w:kern w:val="21"/>
                <w:sz w:val="20"/>
                <w:szCs w:val="20"/>
              </w:rPr>
              <w:t>332</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hAnsiTheme="minorHAnsi" w:eastAsiaTheme="minorEastAsia" w:cstheme="minorBidi"/>
                <w:b/>
                <w:snapToGrid w:val="0"/>
                <w:kern w:val="21"/>
                <w:sz w:val="20"/>
                <w:szCs w:val="20"/>
              </w:rPr>
            </w:pPr>
            <w:r>
              <w:rPr>
                <w:rFonts w:hint="eastAsia"/>
                <w:b/>
                <w:snapToGrid w:val="0"/>
                <w:kern w:val="21"/>
                <w:sz w:val="20"/>
                <w:szCs w:val="20"/>
              </w:rPr>
              <w:t>45</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hint="eastAsia"/>
                <w:b/>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hint="eastAsia"/>
                <w:b/>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hint="eastAsia"/>
                <w:b/>
                <w:snapToGrid w:val="0"/>
                <w:kern w:val="21"/>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hint="eastAsia"/>
                <w:b/>
                <w:snapToGrid w:val="0"/>
                <w:kern w:val="21"/>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b/>
                <w:snapToGrid w:val="0"/>
                <w:kern w:val="21"/>
                <w:sz w:val="20"/>
                <w:szCs w:val="20"/>
              </w:rPr>
            </w:pPr>
            <w:r>
              <w:rPr>
                <w:rFonts w:hint="eastAsia"/>
                <w:b/>
                <w:snapToGrid w:val="0"/>
                <w:kern w:val="21"/>
                <w:sz w:val="20"/>
                <w:szCs w:val="20"/>
              </w:rPr>
              <w:t>8</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b/>
                <w:snapToGrid w:val="0"/>
                <w:kern w:val="21"/>
                <w:sz w:val="20"/>
                <w:szCs w:val="20"/>
              </w:rPr>
            </w:pPr>
            <w:r>
              <w:rPr>
                <w:rFonts w:hint="eastAsia"/>
                <w:b/>
                <w:snapToGrid w:val="0"/>
                <w:kern w:val="21"/>
                <w:sz w:val="20"/>
                <w:szCs w:val="20"/>
              </w:rPr>
              <w:t>20</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b/>
                <w:snapToGrid w:val="0"/>
                <w:kern w:val="21"/>
                <w:sz w:val="20"/>
                <w:szCs w:val="20"/>
              </w:rPr>
            </w:pPr>
            <w:r>
              <w:rPr>
                <w:rFonts w:hint="eastAsia"/>
                <w:b/>
                <w:snapToGrid w:val="0"/>
                <w:kern w:val="21"/>
                <w:sz w:val="20"/>
                <w:szCs w:val="20"/>
              </w:rPr>
              <w:t>4</w:t>
            </w: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b/>
                <w:snapToGrid w:val="0"/>
                <w:kern w:val="21"/>
                <w:sz w:val="20"/>
                <w:szCs w:val="20"/>
              </w:rPr>
            </w:pPr>
            <w:r>
              <w:rPr>
                <w:rFonts w:hint="eastAsia"/>
                <w:b/>
                <w:snapToGrid w:val="0"/>
                <w:kern w:val="21"/>
                <w:sz w:val="20"/>
                <w:szCs w:val="20"/>
              </w:rPr>
              <w:t>1</w:t>
            </w: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b/>
                <w:snapToGrid w:val="0"/>
                <w:kern w:val="21"/>
                <w:sz w:val="20"/>
                <w:szCs w:val="20"/>
              </w:rPr>
            </w:pPr>
            <w:r>
              <w:rPr>
                <w:rFonts w:hint="eastAsia"/>
                <w:b/>
                <w:snapToGrid w:val="0"/>
                <w:kern w:val="21"/>
                <w:sz w:val="20"/>
                <w:szCs w:val="20"/>
              </w:rPr>
              <w:t>0</w:t>
            </w: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b/>
                <w:snapToGrid w:val="0"/>
                <w:kern w:val="21"/>
                <w:sz w:val="20"/>
                <w:szCs w:val="20"/>
              </w:rPr>
            </w:pPr>
            <w:r>
              <w:rPr>
                <w:rFonts w:hint="eastAsia"/>
                <w:b/>
                <w:snapToGrid w:val="0"/>
                <w:kern w:val="21"/>
                <w:sz w:val="20"/>
                <w:szCs w:val="20"/>
              </w:rPr>
              <w:t>0</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b/>
                <w:snapToGrid w:val="0"/>
                <w:kern w:val="21"/>
                <w:sz w:val="20"/>
                <w:szCs w:val="20"/>
              </w:rPr>
            </w:pPr>
            <w:r>
              <w:rPr>
                <w:rFonts w:hint="eastAsia"/>
                <w:b/>
                <w:snapToGrid w:val="0"/>
                <w:kern w:val="21"/>
                <w:sz w:val="20"/>
                <w:szCs w:val="20"/>
              </w:rPr>
              <w:t>12</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b/>
                <w:snapToGrid w:val="0"/>
                <w:kern w:val="21"/>
                <w:sz w:val="20"/>
                <w:szCs w:val="20"/>
              </w:rPr>
            </w:pPr>
            <w:r>
              <w:rPr>
                <w:rFonts w:hint="eastAsia"/>
                <w:b/>
                <w:snapToGrid w:val="0"/>
                <w:kern w:val="21"/>
                <w:sz w:val="20"/>
                <w:szCs w:val="20"/>
              </w:rPr>
              <w:t>0</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b/>
                <w:snapToGrid w:val="0"/>
                <w:kern w:val="21"/>
                <w:sz w:val="20"/>
                <w:szCs w:val="20"/>
              </w:rPr>
            </w:pPr>
            <w:r>
              <w:rPr>
                <w:rFonts w:hint="eastAsia"/>
                <w:b/>
                <w:snapToGrid w:val="0"/>
                <w:kern w:val="21"/>
                <w:sz w:val="20"/>
                <w:szCs w:val="20"/>
              </w:rPr>
              <w:t>0</w:t>
            </w: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b/>
                <w:snapToGrid w:val="0"/>
                <w:kern w:val="21"/>
                <w:sz w:val="20"/>
                <w:szCs w:val="20"/>
              </w:rPr>
            </w:pPr>
            <w:r>
              <w:rPr>
                <w:rFonts w:hint="eastAsia"/>
                <w:b/>
                <w:snapToGrid w:val="0"/>
                <w:kern w:val="21"/>
                <w:sz w:val="20"/>
                <w:szCs w:val="20"/>
              </w:rPr>
              <w:t>0</w:t>
            </w: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b/>
                <w:snapToGrid w:val="0"/>
                <w:kern w:val="21"/>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b/>
                <w:snapToGrid w:val="0"/>
                <w:kern w:val="21"/>
                <w:sz w:val="20"/>
                <w:szCs w:val="20"/>
              </w:rPr>
            </w:pPr>
          </w:p>
        </w:tc>
      </w:tr>
      <w:tr>
        <w:tblPrEx>
          <w:tblCellMar>
            <w:top w:w="0" w:type="dxa"/>
            <w:left w:w="30" w:type="dxa"/>
            <w:bottom w:w="0" w:type="dxa"/>
            <w:right w:w="30" w:type="dxa"/>
          </w:tblCellMar>
        </w:tblPrEx>
        <w:trPr>
          <w:trHeight w:val="43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r>
              <w:rPr>
                <w:rFonts w:ascii="宋体" w:cs="宋体"/>
                <w:b/>
                <w:bCs/>
                <w:color w:val="000000"/>
                <w:kern w:val="0"/>
                <w:sz w:val="20"/>
                <w:szCs w:val="20"/>
              </w:rPr>
              <w:t>关</w:t>
            </w:r>
          </w:p>
          <w:p>
            <w:pPr>
              <w:autoSpaceDE w:val="0"/>
              <w:autoSpaceDN w:val="0"/>
              <w:adjustRightInd w:val="0"/>
              <w:jc w:val="center"/>
              <w:rPr>
                <w:rFonts w:ascii="宋体" w:cs="宋体"/>
                <w:b/>
                <w:bCs/>
                <w:color w:val="000000"/>
                <w:kern w:val="0"/>
                <w:sz w:val="20"/>
                <w:szCs w:val="20"/>
              </w:rPr>
            </w:pPr>
            <w:r>
              <w:rPr>
                <w:rFonts w:ascii="宋体" w:cs="宋体"/>
                <w:b/>
                <w:bCs/>
                <w:color w:val="000000"/>
                <w:kern w:val="0"/>
                <w:sz w:val="20"/>
                <w:szCs w:val="20"/>
              </w:rPr>
              <w:t>键</w:t>
            </w:r>
          </w:p>
          <w:p>
            <w:pPr>
              <w:autoSpaceDE w:val="0"/>
              <w:autoSpaceDN w:val="0"/>
              <w:adjustRightInd w:val="0"/>
              <w:jc w:val="center"/>
              <w:rPr>
                <w:rFonts w:ascii="宋体" w:cs="宋体"/>
                <w:b/>
                <w:bCs/>
                <w:color w:val="000000"/>
                <w:kern w:val="0"/>
                <w:sz w:val="20"/>
                <w:szCs w:val="20"/>
              </w:rPr>
            </w:pPr>
            <w:r>
              <w:rPr>
                <w:rFonts w:ascii="宋体" w:cs="宋体"/>
                <w:b/>
                <w:bCs/>
                <w:color w:val="000000"/>
                <w:kern w:val="0"/>
                <w:sz w:val="20"/>
                <w:szCs w:val="20"/>
              </w:rPr>
              <w:t>技</w:t>
            </w:r>
          </w:p>
          <w:p>
            <w:pPr>
              <w:autoSpaceDE w:val="0"/>
              <w:autoSpaceDN w:val="0"/>
              <w:adjustRightInd w:val="0"/>
              <w:jc w:val="center"/>
              <w:rPr>
                <w:rFonts w:ascii="宋体" w:cs="宋体"/>
                <w:b/>
                <w:bCs/>
                <w:color w:val="000000"/>
                <w:kern w:val="0"/>
                <w:sz w:val="20"/>
                <w:szCs w:val="20"/>
              </w:rPr>
            </w:pPr>
            <w:r>
              <w:rPr>
                <w:rFonts w:ascii="宋体" w:cs="宋体"/>
                <w:b/>
                <w:bCs/>
                <w:color w:val="000000"/>
                <w:kern w:val="0"/>
                <w:sz w:val="20"/>
                <w:szCs w:val="20"/>
              </w:rPr>
              <w:t>能</w:t>
            </w:r>
          </w:p>
          <w:p>
            <w:pPr>
              <w:autoSpaceDE w:val="0"/>
              <w:autoSpaceDN w:val="0"/>
              <w:adjustRightInd w:val="0"/>
              <w:jc w:val="center"/>
              <w:rPr>
                <w:rFonts w:ascii="宋体" w:cs="宋体"/>
                <w:b/>
                <w:bCs/>
                <w:color w:val="000000"/>
                <w:kern w:val="0"/>
                <w:sz w:val="20"/>
                <w:szCs w:val="20"/>
              </w:rPr>
            </w:pPr>
            <w:r>
              <w:rPr>
                <w:rFonts w:ascii="宋体" w:cs="宋体"/>
                <w:b/>
                <w:bCs/>
                <w:color w:val="000000"/>
                <w:kern w:val="0"/>
                <w:sz w:val="20"/>
                <w:szCs w:val="20"/>
              </w:rPr>
              <w:t>课</w:t>
            </w: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分子生物学技术</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64</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34</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4</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386"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细胞培养技术＊</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6</w:t>
            </w:r>
            <w:r>
              <w:rPr>
                <w:snapToGrid w:val="0"/>
                <w:kern w:val="21"/>
                <w:sz w:val="20"/>
                <w:szCs w:val="20"/>
              </w:rPr>
              <w:t>4</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34</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4</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r>
              <w:rPr>
                <w:snapToGrid w:val="0"/>
                <w:kern w:val="21"/>
                <w:sz w:val="20"/>
                <w:szCs w:val="20"/>
              </w:rPr>
              <w:t>4</w:t>
            </w: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63"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基因操作技术＊</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96</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w:t>
            </w:r>
            <w:r>
              <w:rPr>
                <w:snapToGrid w:val="0"/>
                <w:kern w:val="21"/>
                <w:sz w:val="20"/>
                <w:szCs w:val="20"/>
              </w:rPr>
              <w:t>6</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5</w:t>
            </w:r>
            <w:r>
              <w:rPr>
                <w:snapToGrid w:val="0"/>
                <w:kern w:val="21"/>
                <w:sz w:val="20"/>
                <w:szCs w:val="20"/>
              </w:rPr>
              <w:t>0</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6</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6</w:t>
            </w: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83"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模式生物与试验动物</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64</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r>
              <w:rPr>
                <w:snapToGrid w:val="0"/>
                <w:kern w:val="21"/>
                <w:sz w:val="20"/>
                <w:szCs w:val="20"/>
              </w:rPr>
              <w:t>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r>
              <w:rPr>
                <w:snapToGrid w:val="0"/>
                <w:kern w:val="21"/>
                <w:sz w:val="20"/>
                <w:szCs w:val="20"/>
              </w:rPr>
              <w:t>4</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4</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3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免疫检测技术</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snapToGrid w:val="0"/>
                <w:kern w:val="21"/>
                <w:sz w:val="20"/>
                <w:szCs w:val="20"/>
              </w:rPr>
              <w:t>64</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r>
              <w:rPr>
                <w:snapToGrid w:val="0"/>
                <w:kern w:val="21"/>
                <w:sz w:val="20"/>
                <w:szCs w:val="20"/>
              </w:rPr>
              <w:t>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r>
              <w:rPr>
                <w:snapToGrid w:val="0"/>
                <w:kern w:val="21"/>
                <w:sz w:val="20"/>
                <w:szCs w:val="20"/>
              </w:rPr>
              <w:t>4</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4</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color w:val="FF0000"/>
                <w:kern w:val="21"/>
                <w:sz w:val="20"/>
                <w:szCs w:val="20"/>
              </w:rPr>
            </w:pPr>
            <w:r>
              <w:rPr>
                <w:snapToGrid w:val="0"/>
                <w:kern w:val="21"/>
                <w:sz w:val="20"/>
                <w:szCs w:val="20"/>
              </w:rPr>
              <w:t>4</w:t>
            </w:r>
          </w:p>
        </w:tc>
        <w:tc>
          <w:tcPr>
            <w:tcW w:w="4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3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生物制品生产与检测＊</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84</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w:t>
            </w:r>
            <w:r>
              <w:rPr>
                <w:snapToGrid w:val="0"/>
                <w:kern w:val="21"/>
                <w:sz w:val="20"/>
                <w:szCs w:val="20"/>
              </w:rPr>
              <w:t>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w:t>
            </w:r>
            <w:r>
              <w:rPr>
                <w:snapToGrid w:val="0"/>
                <w:kern w:val="21"/>
                <w:sz w:val="20"/>
                <w:szCs w:val="20"/>
              </w:rPr>
              <w:t>4</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5</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r>
              <w:rPr>
                <w:rFonts w:hint="eastAsia"/>
                <w:snapToGrid w:val="0"/>
                <w:kern w:val="21"/>
                <w:sz w:val="20"/>
                <w:szCs w:val="20"/>
              </w:rPr>
              <w:t>6</w:t>
            </w: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3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生物药物分析与检测＊</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6</w:t>
            </w:r>
            <w:r>
              <w:rPr>
                <w:snapToGrid w:val="0"/>
                <w:kern w:val="21"/>
                <w:sz w:val="20"/>
                <w:szCs w:val="20"/>
              </w:rPr>
              <w:t>4</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2</w:t>
            </w:r>
            <w:r>
              <w:rPr>
                <w:snapToGrid w:val="0"/>
                <w:kern w:val="21"/>
                <w:sz w:val="20"/>
                <w:szCs w:val="20"/>
              </w:rPr>
              <w:t>8</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r>
              <w:rPr>
                <w:snapToGrid w:val="0"/>
                <w:kern w:val="21"/>
                <w:sz w:val="20"/>
                <w:szCs w:val="20"/>
              </w:rPr>
              <w:t>6</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4</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3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专业英语</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32</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24</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8</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2</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2</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3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发酵工程原理与技术</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48</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32</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16</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3</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3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细胞工程</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48</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32</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16</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3</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3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酶工程</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32</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16</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16</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2</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2</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3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基因工程</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48</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32</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16</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3</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395"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生物分离工程</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48</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16</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32</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3</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395"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生物工程设备</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48</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16</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32</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3</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01"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微生物遗传育种</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32</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16</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16</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2</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2</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63"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tcBorders>
              <w:top w:val="nil"/>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小计</w:t>
            </w:r>
          </w:p>
        </w:tc>
        <w:tc>
          <w:tcPr>
            <w:tcW w:w="80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HAnsi" w:hAnsiTheme="minorHAnsi" w:eastAsiaTheme="minorEastAsia" w:cstheme="minorBidi"/>
                <w:b/>
                <w:sz w:val="20"/>
                <w:szCs w:val="20"/>
              </w:rPr>
            </w:pPr>
            <w:r>
              <w:rPr>
                <w:rFonts w:hint="eastAsia"/>
                <w:b/>
                <w:sz w:val="20"/>
                <w:szCs w:val="20"/>
              </w:rPr>
              <w:t>836</w:t>
            </w:r>
          </w:p>
        </w:tc>
        <w:tc>
          <w:tcPr>
            <w:tcW w:w="5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HAnsi" w:hAnsiTheme="minorHAnsi" w:eastAsiaTheme="minorEastAsia" w:cstheme="minorBidi"/>
                <w:b/>
                <w:sz w:val="20"/>
                <w:szCs w:val="20"/>
              </w:rPr>
            </w:pPr>
            <w:r>
              <w:rPr>
                <w:rFonts w:hint="eastAsia"/>
                <w:b/>
                <w:sz w:val="20"/>
                <w:szCs w:val="20"/>
              </w:rPr>
              <w:t>418</w:t>
            </w:r>
          </w:p>
        </w:tc>
        <w:tc>
          <w:tcPr>
            <w:tcW w:w="47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HAnsi" w:hAnsiTheme="minorHAnsi" w:eastAsiaTheme="minorEastAsia" w:cstheme="minorBidi"/>
                <w:b/>
                <w:sz w:val="20"/>
                <w:szCs w:val="20"/>
              </w:rPr>
            </w:pPr>
            <w:r>
              <w:rPr>
                <w:rFonts w:hint="eastAsia"/>
                <w:b/>
                <w:sz w:val="20"/>
                <w:szCs w:val="20"/>
              </w:rPr>
              <w:t>418</w:t>
            </w:r>
          </w:p>
        </w:tc>
        <w:tc>
          <w:tcPr>
            <w:tcW w:w="58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HAnsi" w:hAnsiTheme="minorHAnsi" w:eastAsiaTheme="minorEastAsia" w:cstheme="minorBidi"/>
                <w:b/>
                <w:sz w:val="20"/>
                <w:szCs w:val="20"/>
              </w:rPr>
            </w:pPr>
            <w:r>
              <w:rPr>
                <w:rFonts w:hint="eastAsia"/>
                <w:b/>
                <w:sz w:val="20"/>
                <w:szCs w:val="20"/>
              </w:rPr>
              <w:t>52</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widowControl/>
              <w:jc w:val="center"/>
              <w:rPr>
                <w:rFonts w:hint="eastAsia"/>
                <w:b/>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widowControl/>
              <w:jc w:val="center"/>
              <w:rPr>
                <w:rFonts w:hint="eastAsia"/>
                <w:b/>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widowControl/>
              <w:jc w:val="center"/>
              <w:rPr>
                <w:rFonts w:hint="eastAsia"/>
                <w:b/>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widowControl/>
              <w:jc w:val="center"/>
              <w:rPr>
                <w:rFonts w:hint="eastAsia"/>
                <w:b/>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jc w:val="center"/>
              <w:rPr>
                <w:b/>
                <w:sz w:val="20"/>
                <w:szCs w:val="20"/>
              </w:rPr>
            </w:pPr>
            <w:r>
              <w:rPr>
                <w:rFonts w:hint="eastAsia"/>
                <w:b/>
                <w:sz w:val="20"/>
                <w:szCs w:val="20"/>
              </w:rPr>
              <w:t>0</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jc w:val="center"/>
              <w:rPr>
                <w:b/>
                <w:sz w:val="20"/>
                <w:szCs w:val="20"/>
              </w:rPr>
            </w:pPr>
            <w:r>
              <w:rPr>
                <w:rFonts w:hint="eastAsia"/>
                <w:b/>
                <w:sz w:val="20"/>
                <w:szCs w:val="20"/>
              </w:rPr>
              <w:t>0</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jc w:val="center"/>
              <w:rPr>
                <w:b/>
                <w:sz w:val="20"/>
                <w:szCs w:val="20"/>
              </w:rPr>
            </w:pPr>
            <w:r>
              <w:rPr>
                <w:rFonts w:hint="eastAsia"/>
                <w:b/>
                <w:sz w:val="20"/>
                <w:szCs w:val="20"/>
              </w:rPr>
              <w:t>8</w:t>
            </w: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jc w:val="center"/>
              <w:rPr>
                <w:b/>
                <w:sz w:val="20"/>
                <w:szCs w:val="20"/>
              </w:rPr>
            </w:pPr>
            <w:r>
              <w:rPr>
                <w:rFonts w:hint="eastAsia"/>
                <w:b/>
                <w:sz w:val="20"/>
                <w:szCs w:val="20"/>
              </w:rPr>
              <w:t>14</w:t>
            </w: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jc w:val="center"/>
              <w:rPr>
                <w:b/>
                <w:sz w:val="20"/>
                <w:szCs w:val="20"/>
              </w:rPr>
            </w:pPr>
            <w:r>
              <w:rPr>
                <w:rFonts w:hint="eastAsia"/>
                <w:b/>
                <w:sz w:val="20"/>
                <w:szCs w:val="20"/>
              </w:rPr>
              <w:t>10</w:t>
            </w: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b/>
                <w:color w:val="000000"/>
                <w:kern w:val="0"/>
                <w:sz w:val="20"/>
                <w:szCs w:val="20"/>
              </w:rPr>
            </w:pPr>
            <w:r>
              <w:rPr>
                <w:rFonts w:hint="eastAsia" w:ascii="宋体" w:cs="宋体"/>
                <w:b/>
                <w:color w:val="000000"/>
                <w:kern w:val="0"/>
                <w:sz w:val="20"/>
                <w:szCs w:val="20"/>
              </w:rPr>
              <w:t>0</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color w:val="000000"/>
                <w:kern w:val="0"/>
                <w:sz w:val="20"/>
                <w:szCs w:val="20"/>
              </w:rPr>
            </w:pPr>
            <w:r>
              <w:rPr>
                <w:rFonts w:hint="eastAsia" w:ascii="宋体" w:cs="宋体"/>
                <w:b/>
                <w:color w:val="000000"/>
                <w:kern w:val="0"/>
                <w:sz w:val="20"/>
                <w:szCs w:val="20"/>
              </w:rPr>
              <w:t>8</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color w:val="000000"/>
                <w:kern w:val="0"/>
                <w:sz w:val="20"/>
                <w:szCs w:val="20"/>
              </w:rPr>
            </w:pPr>
            <w:r>
              <w:rPr>
                <w:rFonts w:hint="eastAsia" w:ascii="宋体" w:cs="宋体"/>
                <w:b/>
                <w:color w:val="000000"/>
                <w:kern w:val="0"/>
                <w:sz w:val="20"/>
                <w:szCs w:val="20"/>
              </w:rPr>
              <w:t>13</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color w:val="000000"/>
                <w:kern w:val="0"/>
                <w:sz w:val="20"/>
                <w:szCs w:val="20"/>
              </w:rPr>
            </w:pPr>
            <w:r>
              <w:rPr>
                <w:rFonts w:hint="eastAsia" w:ascii="宋体" w:cs="宋体"/>
                <w:b/>
                <w:color w:val="000000"/>
                <w:kern w:val="0"/>
                <w:sz w:val="20"/>
                <w:szCs w:val="20"/>
              </w:rPr>
              <w:t>0</w:t>
            </w: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color w:val="000000"/>
                <w:kern w:val="0"/>
                <w:sz w:val="20"/>
                <w:szCs w:val="20"/>
              </w:rPr>
            </w:pPr>
            <w:r>
              <w:rPr>
                <w:rFonts w:hint="eastAsia" w:ascii="宋体" w:cs="宋体"/>
                <w:b/>
                <w:color w:val="000000"/>
                <w:kern w:val="0"/>
                <w:sz w:val="20"/>
                <w:szCs w:val="20"/>
              </w:rPr>
              <w:t>0</w:t>
            </w: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cs="宋体"/>
                <w:b/>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cs="宋体"/>
                <w:b/>
                <w:color w:val="000000"/>
                <w:kern w:val="0"/>
                <w:sz w:val="20"/>
                <w:szCs w:val="20"/>
              </w:rPr>
            </w:pPr>
          </w:p>
        </w:tc>
      </w:tr>
      <w:tr>
        <w:tblPrEx>
          <w:tblCellMar>
            <w:top w:w="0" w:type="dxa"/>
            <w:left w:w="30" w:type="dxa"/>
            <w:bottom w:w="0" w:type="dxa"/>
            <w:right w:w="30" w:type="dxa"/>
          </w:tblCellMar>
        </w:tblPrEx>
        <w:trPr>
          <w:trHeight w:val="463"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p>
            <w:pPr>
              <w:autoSpaceDE w:val="0"/>
              <w:autoSpaceDN w:val="0"/>
              <w:adjustRightInd w:val="0"/>
              <w:jc w:val="center"/>
              <w:rPr>
                <w:rFonts w:ascii="宋体" w:cs="宋体"/>
                <w:b/>
                <w:bCs/>
                <w:color w:val="000000"/>
                <w:kern w:val="0"/>
                <w:sz w:val="20"/>
                <w:szCs w:val="20"/>
              </w:rPr>
            </w:pPr>
          </w:p>
          <w:p>
            <w:pPr>
              <w:autoSpaceDE w:val="0"/>
              <w:autoSpaceDN w:val="0"/>
              <w:adjustRightInd w:val="0"/>
              <w:jc w:val="center"/>
              <w:rPr>
                <w:rFonts w:ascii="宋体" w:cs="宋体"/>
                <w:b/>
                <w:bCs/>
                <w:color w:val="000000"/>
                <w:kern w:val="0"/>
                <w:sz w:val="20"/>
                <w:szCs w:val="20"/>
              </w:rPr>
            </w:pPr>
          </w:p>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专</w:t>
            </w:r>
          </w:p>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业</w:t>
            </w:r>
          </w:p>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选</w:t>
            </w:r>
          </w:p>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修</w:t>
            </w:r>
          </w:p>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课</w:t>
            </w: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药用植物学（中草药）</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36</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w:t>
            </w:r>
            <w:r>
              <w:rPr>
                <w:snapToGrid w:val="0"/>
                <w:kern w:val="21"/>
                <w:sz w:val="20"/>
                <w:szCs w:val="20"/>
              </w:rPr>
              <w:t>6</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2</w:t>
            </w:r>
            <w:r>
              <w:rPr>
                <w:snapToGrid w:val="0"/>
                <w:kern w:val="21"/>
                <w:sz w:val="20"/>
                <w:szCs w:val="20"/>
              </w:rPr>
              <w:t>0</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2</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hint="eastAsia"/>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hint="eastAsia"/>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hint="eastAsia"/>
                <w:snapToGrid w:val="0"/>
                <w:kern w:val="21"/>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hint="eastAsia"/>
                <w:snapToGrid w:val="0"/>
                <w:kern w:val="21"/>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r>
              <w:rPr>
                <w:rFonts w:hint="eastAsia"/>
                <w:snapToGrid w:val="0"/>
                <w:kern w:val="21"/>
                <w:sz w:val="20"/>
                <w:szCs w:val="20"/>
              </w:rPr>
              <w:t>2</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63"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植物化学</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32</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16</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16</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2</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2</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48"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抗体工程制药</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6</w:t>
            </w:r>
            <w:r>
              <w:rPr>
                <w:snapToGrid w:val="0"/>
                <w:kern w:val="21"/>
                <w:sz w:val="20"/>
                <w:szCs w:val="20"/>
              </w:rPr>
              <w:t>4</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r>
              <w:rPr>
                <w:snapToGrid w:val="0"/>
                <w:kern w:val="21"/>
                <w:sz w:val="20"/>
                <w:szCs w:val="20"/>
              </w:rPr>
              <w:t>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r>
              <w:rPr>
                <w:snapToGrid w:val="0"/>
                <w:kern w:val="21"/>
                <w:sz w:val="20"/>
                <w:szCs w:val="20"/>
              </w:rPr>
              <w:t>4</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48"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生物药物制剂</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64</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r>
              <w:rPr>
                <w:snapToGrid w:val="0"/>
                <w:kern w:val="21"/>
                <w:sz w:val="20"/>
                <w:szCs w:val="20"/>
              </w:rPr>
              <w:t>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r>
              <w:rPr>
                <w:snapToGrid w:val="0"/>
                <w:kern w:val="21"/>
                <w:sz w:val="20"/>
                <w:szCs w:val="20"/>
              </w:rPr>
              <w:t>4</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48"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发酵生产技术</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64</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r>
              <w:rPr>
                <w:snapToGrid w:val="0"/>
                <w:kern w:val="21"/>
                <w:sz w:val="20"/>
                <w:szCs w:val="20"/>
              </w:rPr>
              <w:t>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r>
              <w:rPr>
                <w:snapToGrid w:val="0"/>
                <w:kern w:val="21"/>
                <w:sz w:val="20"/>
                <w:szCs w:val="20"/>
              </w:rPr>
              <w:t>4</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48"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天然药物提取</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64</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r>
              <w:rPr>
                <w:snapToGrid w:val="0"/>
                <w:kern w:val="21"/>
                <w:sz w:val="20"/>
                <w:szCs w:val="20"/>
              </w:rPr>
              <w:t>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r>
              <w:rPr>
                <w:snapToGrid w:val="0"/>
                <w:kern w:val="21"/>
                <w:sz w:val="20"/>
                <w:szCs w:val="20"/>
              </w:rPr>
              <w:t>4</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17"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生物药物制备工艺</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64</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r>
              <w:rPr>
                <w:snapToGrid w:val="0"/>
                <w:kern w:val="21"/>
                <w:sz w:val="20"/>
                <w:szCs w:val="20"/>
              </w:rPr>
              <w:t>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r>
              <w:rPr>
                <w:snapToGrid w:val="0"/>
                <w:kern w:val="21"/>
                <w:sz w:val="20"/>
                <w:szCs w:val="20"/>
              </w:rPr>
              <w:t>4</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r>
              <w:rPr>
                <w:rFonts w:hint="eastAsia"/>
                <w:snapToGrid w:val="0"/>
                <w:kern w:val="21"/>
                <w:sz w:val="20"/>
                <w:szCs w:val="20"/>
              </w:rPr>
              <w:t>4</w:t>
            </w: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17"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药品生产质量管理</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32</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w:t>
            </w:r>
            <w:r>
              <w:rPr>
                <w:snapToGrid w:val="0"/>
                <w:kern w:val="21"/>
                <w:sz w:val="20"/>
                <w:szCs w:val="20"/>
              </w:rPr>
              <w:t>6</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16</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2</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r>
              <w:rPr>
                <w:rFonts w:hint="eastAsia"/>
                <w:snapToGrid w:val="0"/>
                <w:kern w:val="21"/>
                <w:sz w:val="20"/>
                <w:szCs w:val="20"/>
              </w:rPr>
              <w:t>2</w:t>
            </w: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17"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生物工厂设计及项目管理</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32</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16</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16</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2</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snapToGrid w:val="0"/>
                <w:kern w:val="21"/>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2</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17"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遗传与免疫</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32</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16</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16</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2</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2</w:t>
            </w: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17"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生态学</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32</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16</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16</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2</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2</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17"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功能性化妆品</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32</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16</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16</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2</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2</w:t>
            </w: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294"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小计</w:t>
            </w:r>
          </w:p>
        </w:tc>
        <w:tc>
          <w:tcPr>
            <w:tcW w:w="800" w:type="dxa"/>
            <w:tcBorders>
              <w:top w:val="single" w:color="auto" w:sz="6" w:space="0"/>
              <w:left w:val="single" w:color="auto" w:sz="6" w:space="0"/>
              <w:bottom w:val="single" w:color="auto" w:sz="6" w:space="0"/>
              <w:right w:val="single" w:color="auto" w:sz="6" w:space="0"/>
            </w:tcBorders>
            <w:vAlign w:val="bottom"/>
          </w:tcPr>
          <w:p>
            <w:pPr>
              <w:autoSpaceDE w:val="0"/>
              <w:autoSpaceDN w:val="0"/>
              <w:adjustRightInd w:val="0"/>
              <w:jc w:val="center"/>
              <w:rPr>
                <w:rFonts w:asciiTheme="minorHAnsi" w:hAnsiTheme="minorHAnsi" w:eastAsiaTheme="minorEastAsia" w:cstheme="minorBidi"/>
                <w:b/>
                <w:snapToGrid w:val="0"/>
                <w:kern w:val="21"/>
                <w:sz w:val="20"/>
                <w:szCs w:val="20"/>
              </w:rPr>
            </w:pPr>
            <w:r>
              <w:rPr>
                <w:rFonts w:hint="eastAsia"/>
                <w:b/>
                <w:snapToGrid w:val="0"/>
                <w:kern w:val="21"/>
                <w:sz w:val="20"/>
                <w:szCs w:val="20"/>
              </w:rPr>
              <w:t>548</w:t>
            </w:r>
          </w:p>
        </w:tc>
        <w:tc>
          <w:tcPr>
            <w:tcW w:w="589" w:type="dxa"/>
            <w:tcBorders>
              <w:top w:val="single" w:color="auto" w:sz="6" w:space="0"/>
              <w:left w:val="single" w:color="auto" w:sz="6" w:space="0"/>
              <w:bottom w:val="single" w:color="auto" w:sz="6" w:space="0"/>
              <w:right w:val="single" w:color="auto" w:sz="6" w:space="0"/>
            </w:tcBorders>
            <w:vAlign w:val="bottom"/>
          </w:tcPr>
          <w:p>
            <w:pPr>
              <w:autoSpaceDE w:val="0"/>
              <w:autoSpaceDN w:val="0"/>
              <w:adjustRightInd w:val="0"/>
              <w:jc w:val="center"/>
              <w:rPr>
                <w:rFonts w:asciiTheme="minorHAnsi" w:hAnsiTheme="minorHAnsi" w:eastAsiaTheme="minorEastAsia" w:cstheme="minorBidi"/>
                <w:b/>
                <w:snapToGrid w:val="0"/>
                <w:kern w:val="21"/>
                <w:sz w:val="20"/>
                <w:szCs w:val="20"/>
              </w:rPr>
            </w:pPr>
            <w:r>
              <w:rPr>
                <w:rFonts w:hint="eastAsia"/>
                <w:b/>
                <w:snapToGrid w:val="0"/>
                <w:kern w:val="21"/>
                <w:sz w:val="20"/>
                <w:szCs w:val="20"/>
              </w:rPr>
              <w:t>262</w:t>
            </w:r>
          </w:p>
        </w:tc>
        <w:tc>
          <w:tcPr>
            <w:tcW w:w="471" w:type="dxa"/>
            <w:tcBorders>
              <w:top w:val="single" w:color="auto" w:sz="6" w:space="0"/>
              <w:left w:val="single" w:color="auto" w:sz="6" w:space="0"/>
              <w:bottom w:val="single" w:color="auto" w:sz="6" w:space="0"/>
              <w:right w:val="single" w:color="auto" w:sz="6" w:space="0"/>
            </w:tcBorders>
            <w:vAlign w:val="bottom"/>
          </w:tcPr>
          <w:p>
            <w:pPr>
              <w:autoSpaceDE w:val="0"/>
              <w:autoSpaceDN w:val="0"/>
              <w:adjustRightInd w:val="0"/>
              <w:jc w:val="center"/>
              <w:rPr>
                <w:rFonts w:asciiTheme="minorHAnsi" w:hAnsiTheme="minorHAnsi" w:eastAsiaTheme="minorEastAsia" w:cstheme="minorBidi"/>
                <w:b/>
                <w:snapToGrid w:val="0"/>
                <w:kern w:val="21"/>
                <w:sz w:val="20"/>
                <w:szCs w:val="20"/>
              </w:rPr>
            </w:pPr>
            <w:r>
              <w:rPr>
                <w:rFonts w:hint="eastAsia"/>
                <w:b/>
                <w:snapToGrid w:val="0"/>
                <w:kern w:val="21"/>
                <w:sz w:val="20"/>
                <w:szCs w:val="20"/>
              </w:rPr>
              <w:t>286</w:t>
            </w:r>
          </w:p>
        </w:tc>
        <w:tc>
          <w:tcPr>
            <w:tcW w:w="585" w:type="dxa"/>
            <w:tcBorders>
              <w:top w:val="single" w:color="auto" w:sz="6" w:space="0"/>
              <w:left w:val="single" w:color="auto" w:sz="6" w:space="0"/>
              <w:bottom w:val="single" w:color="auto" w:sz="6" w:space="0"/>
              <w:right w:val="single" w:color="auto" w:sz="6" w:space="0"/>
            </w:tcBorders>
            <w:vAlign w:val="bottom"/>
          </w:tcPr>
          <w:p>
            <w:pPr>
              <w:autoSpaceDE w:val="0"/>
              <w:autoSpaceDN w:val="0"/>
              <w:adjustRightInd w:val="0"/>
              <w:jc w:val="center"/>
              <w:rPr>
                <w:rFonts w:asciiTheme="minorHAnsi" w:hAnsiTheme="minorHAnsi" w:eastAsiaTheme="minorEastAsia" w:cstheme="minorBidi"/>
                <w:b/>
                <w:snapToGrid w:val="0"/>
                <w:kern w:val="21"/>
                <w:sz w:val="20"/>
                <w:szCs w:val="20"/>
              </w:rPr>
            </w:pPr>
            <w:r>
              <w:rPr>
                <w:rFonts w:hint="eastAsia"/>
                <w:b/>
                <w:snapToGrid w:val="0"/>
                <w:kern w:val="21"/>
                <w:sz w:val="20"/>
                <w:szCs w:val="20"/>
              </w:rPr>
              <w:t>34</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hint="eastAsia"/>
                <w:b/>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hint="eastAsia"/>
                <w:b/>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hint="eastAsia"/>
                <w:b/>
                <w:snapToGrid w:val="0"/>
                <w:kern w:val="21"/>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hint="eastAsia"/>
                <w:b/>
                <w:snapToGrid w:val="0"/>
                <w:kern w:val="21"/>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b/>
                <w:kern w:val="0"/>
                <w:sz w:val="20"/>
                <w:szCs w:val="20"/>
              </w:rPr>
            </w:pPr>
            <w:r>
              <w:rPr>
                <w:rFonts w:hint="eastAsia"/>
                <w:b/>
                <w:snapToGrid w:val="0"/>
                <w:kern w:val="21"/>
                <w:sz w:val="20"/>
                <w:szCs w:val="20"/>
              </w:rPr>
              <w:t>2</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b/>
                <w:snapToGrid w:val="0"/>
                <w:kern w:val="21"/>
                <w:sz w:val="20"/>
                <w:szCs w:val="20"/>
              </w:rPr>
            </w:pPr>
            <w:r>
              <w:rPr>
                <w:rFonts w:hint="eastAsia"/>
                <w:b/>
                <w:snapToGrid w:val="0"/>
                <w:kern w:val="21"/>
                <w:sz w:val="20"/>
                <w:szCs w:val="20"/>
              </w:rPr>
              <w:t>0</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b/>
                <w:snapToGrid w:val="0"/>
                <w:kern w:val="21"/>
                <w:sz w:val="20"/>
                <w:szCs w:val="20"/>
              </w:rPr>
            </w:pPr>
            <w:r>
              <w:rPr>
                <w:rFonts w:hint="eastAsia"/>
                <w:b/>
                <w:snapToGrid w:val="0"/>
                <w:kern w:val="21"/>
                <w:sz w:val="20"/>
                <w:szCs w:val="20"/>
              </w:rPr>
              <w:t>0</w:t>
            </w: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b/>
                <w:snapToGrid w:val="0"/>
                <w:kern w:val="21"/>
                <w:sz w:val="20"/>
                <w:szCs w:val="20"/>
              </w:rPr>
            </w:pPr>
            <w:r>
              <w:rPr>
                <w:rFonts w:hint="eastAsia"/>
                <w:b/>
                <w:snapToGrid w:val="0"/>
                <w:kern w:val="21"/>
                <w:sz w:val="20"/>
                <w:szCs w:val="20"/>
              </w:rPr>
              <w:t>4</w:t>
            </w: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b/>
                <w:snapToGrid w:val="0"/>
                <w:kern w:val="21"/>
                <w:sz w:val="20"/>
                <w:szCs w:val="20"/>
              </w:rPr>
            </w:pPr>
            <w:r>
              <w:rPr>
                <w:rFonts w:hint="eastAsia"/>
                <w:b/>
                <w:snapToGrid w:val="0"/>
                <w:kern w:val="21"/>
                <w:sz w:val="20"/>
                <w:szCs w:val="20"/>
              </w:rPr>
              <w:t>18</w:t>
            </w: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b/>
                <w:snapToGrid w:val="0"/>
                <w:kern w:val="21"/>
                <w:sz w:val="20"/>
                <w:szCs w:val="20"/>
              </w:rPr>
            </w:pPr>
            <w:r>
              <w:rPr>
                <w:rFonts w:hint="eastAsia"/>
                <w:b/>
                <w:snapToGrid w:val="0"/>
                <w:kern w:val="21"/>
                <w:sz w:val="20"/>
                <w:szCs w:val="20"/>
              </w:rPr>
              <w:t>0</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b/>
                <w:snapToGrid w:val="0"/>
                <w:kern w:val="21"/>
                <w:sz w:val="20"/>
                <w:szCs w:val="20"/>
              </w:rPr>
            </w:pPr>
            <w:r>
              <w:rPr>
                <w:rFonts w:hint="eastAsia"/>
                <w:b/>
                <w:snapToGrid w:val="0"/>
                <w:kern w:val="21"/>
                <w:sz w:val="20"/>
                <w:szCs w:val="20"/>
              </w:rPr>
              <w:t>4</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b/>
                <w:snapToGrid w:val="0"/>
                <w:kern w:val="21"/>
                <w:sz w:val="20"/>
                <w:szCs w:val="20"/>
              </w:rPr>
            </w:pPr>
            <w:r>
              <w:rPr>
                <w:rFonts w:hint="eastAsia"/>
                <w:b/>
                <w:snapToGrid w:val="0"/>
                <w:kern w:val="21"/>
                <w:sz w:val="20"/>
                <w:szCs w:val="20"/>
              </w:rPr>
              <w:t>2</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b/>
                <w:snapToGrid w:val="0"/>
                <w:kern w:val="21"/>
                <w:sz w:val="20"/>
                <w:szCs w:val="20"/>
              </w:rPr>
            </w:pPr>
            <w:r>
              <w:rPr>
                <w:rFonts w:hint="eastAsia"/>
                <w:b/>
                <w:snapToGrid w:val="0"/>
                <w:kern w:val="21"/>
                <w:sz w:val="20"/>
                <w:szCs w:val="20"/>
              </w:rPr>
              <w:t>4</w:t>
            </w: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b/>
                <w:snapToGrid w:val="0"/>
                <w:kern w:val="21"/>
                <w:sz w:val="20"/>
                <w:szCs w:val="20"/>
              </w:rPr>
            </w:pPr>
            <w:r>
              <w:rPr>
                <w:rFonts w:hint="eastAsia"/>
                <w:b/>
                <w:snapToGrid w:val="0"/>
                <w:kern w:val="21"/>
                <w:sz w:val="20"/>
                <w:szCs w:val="20"/>
              </w:rPr>
              <w:t>0</w:t>
            </w: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b/>
                <w:snapToGrid w:val="0"/>
                <w:kern w:val="21"/>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b/>
                <w:snapToGrid w:val="0"/>
                <w:kern w:val="21"/>
                <w:sz w:val="20"/>
                <w:szCs w:val="20"/>
              </w:rPr>
            </w:pPr>
          </w:p>
        </w:tc>
      </w:tr>
      <w:tr>
        <w:tblPrEx>
          <w:tblCellMar>
            <w:top w:w="0" w:type="dxa"/>
            <w:left w:w="30" w:type="dxa"/>
            <w:bottom w:w="0" w:type="dxa"/>
            <w:right w:w="30" w:type="dxa"/>
          </w:tblCellMar>
        </w:tblPrEx>
        <w:trPr>
          <w:trHeight w:val="403"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kern w:val="0"/>
                <w:sz w:val="20"/>
                <w:szCs w:val="20"/>
              </w:rPr>
            </w:pPr>
          </w:p>
        </w:tc>
        <w:tc>
          <w:tcPr>
            <w:tcW w:w="6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kern w:val="0"/>
                <w:sz w:val="20"/>
                <w:szCs w:val="20"/>
              </w:rPr>
            </w:pPr>
            <w:r>
              <w:rPr>
                <w:rFonts w:hint="eastAsia" w:ascii="宋体" w:cs="宋体"/>
                <w:b/>
                <w:bCs/>
                <w:kern w:val="0"/>
                <w:sz w:val="20"/>
                <w:szCs w:val="20"/>
              </w:rPr>
              <w:t>每学期课程平均周学时数小计</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kern w:val="0"/>
                <w:sz w:val="20"/>
                <w:szCs w:val="20"/>
              </w:rPr>
            </w:pP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kern w:val="0"/>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widowControl/>
              <w:jc w:val="center"/>
              <w:rPr>
                <w:rFonts w:hint="eastAsia"/>
                <w:b/>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widowControl/>
              <w:jc w:val="center"/>
              <w:rPr>
                <w:rFonts w:hint="eastAsia"/>
                <w:b/>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widowControl/>
              <w:jc w:val="center"/>
              <w:rPr>
                <w:rFonts w:hint="eastAsia"/>
                <w:b/>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widowControl/>
              <w:jc w:val="center"/>
              <w:rPr>
                <w:rFonts w:hint="eastAsia"/>
                <w:b/>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widowControl/>
              <w:jc w:val="center"/>
              <w:rPr>
                <w:b/>
                <w:kern w:val="0"/>
                <w:sz w:val="20"/>
                <w:szCs w:val="20"/>
              </w:rPr>
            </w:pPr>
            <w:r>
              <w:rPr>
                <w:rFonts w:hint="eastAsia"/>
                <w:b/>
                <w:kern w:val="0"/>
                <w:sz w:val="20"/>
                <w:szCs w:val="20"/>
              </w:rPr>
              <w:t>29</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jc w:val="center"/>
              <w:rPr>
                <w:b/>
                <w:sz w:val="20"/>
                <w:szCs w:val="20"/>
              </w:rPr>
            </w:pPr>
            <w:r>
              <w:rPr>
                <w:rFonts w:hint="eastAsia"/>
                <w:b/>
                <w:sz w:val="20"/>
                <w:szCs w:val="20"/>
              </w:rPr>
              <w:t>30</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jc w:val="center"/>
              <w:rPr>
                <w:b/>
                <w:sz w:val="20"/>
                <w:szCs w:val="20"/>
              </w:rPr>
            </w:pPr>
            <w:r>
              <w:rPr>
                <w:rFonts w:hint="eastAsia"/>
                <w:b/>
                <w:sz w:val="20"/>
                <w:szCs w:val="20"/>
              </w:rPr>
              <w:t>28</w:t>
            </w: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jc w:val="center"/>
              <w:rPr>
                <w:b/>
                <w:sz w:val="20"/>
                <w:szCs w:val="20"/>
              </w:rPr>
            </w:pPr>
            <w:r>
              <w:rPr>
                <w:rFonts w:hint="eastAsia"/>
                <w:b/>
                <w:sz w:val="20"/>
                <w:szCs w:val="20"/>
              </w:rPr>
              <w:t>27</w:t>
            </w: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jc w:val="center"/>
              <w:rPr>
                <w:b/>
                <w:sz w:val="20"/>
                <w:szCs w:val="20"/>
              </w:rPr>
            </w:pPr>
            <w:r>
              <w:rPr>
                <w:rFonts w:hint="eastAsia"/>
                <w:b/>
                <w:sz w:val="20"/>
                <w:szCs w:val="20"/>
              </w:rPr>
              <w:t>28</w:t>
            </w: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jc w:val="center"/>
              <w:rPr>
                <w:b/>
                <w:sz w:val="20"/>
                <w:szCs w:val="20"/>
              </w:rPr>
            </w:pPr>
            <w:r>
              <w:rPr>
                <w:rFonts w:hint="eastAsia"/>
                <w:b/>
                <w:sz w:val="20"/>
                <w:szCs w:val="20"/>
              </w:rPr>
              <w:t>0</w:t>
            </w: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b/>
                <w:sz w:val="20"/>
                <w:szCs w:val="20"/>
              </w:rPr>
            </w:pPr>
            <w:r>
              <w:rPr>
                <w:rFonts w:hint="eastAsia"/>
                <w:b/>
                <w:sz w:val="20"/>
                <w:szCs w:val="20"/>
              </w:rPr>
              <w:t>25</w:t>
            </w: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b/>
                <w:sz w:val="20"/>
                <w:szCs w:val="20"/>
              </w:rPr>
            </w:pPr>
            <w:r>
              <w:rPr>
                <w:rFonts w:hint="eastAsia"/>
                <w:b/>
                <w:sz w:val="20"/>
                <w:szCs w:val="20"/>
              </w:rPr>
              <w:t>15</w:t>
            </w: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b/>
                <w:sz w:val="20"/>
                <w:szCs w:val="20"/>
              </w:rPr>
            </w:pPr>
            <w:r>
              <w:rPr>
                <w:rFonts w:hint="eastAsia"/>
                <w:b/>
                <w:sz w:val="20"/>
                <w:szCs w:val="20"/>
              </w:rPr>
              <w:t>8</w:t>
            </w:r>
          </w:p>
        </w:tc>
        <w:tc>
          <w:tcPr>
            <w:tcW w:w="523" w:type="dxa"/>
            <w:tcBorders>
              <w:top w:val="single" w:color="auto" w:sz="6" w:space="0"/>
              <w:left w:val="single" w:color="auto" w:sz="6" w:space="0"/>
              <w:bottom w:val="single" w:color="auto" w:sz="6" w:space="0"/>
              <w:right w:val="single" w:color="auto" w:sz="6" w:space="0"/>
            </w:tcBorders>
            <w:vAlign w:val="center"/>
          </w:tcPr>
          <w:p>
            <w:pPr>
              <w:jc w:val="center"/>
              <w:rPr>
                <w:b/>
                <w:sz w:val="20"/>
                <w:szCs w:val="20"/>
              </w:rPr>
            </w:pPr>
            <w:r>
              <w:rPr>
                <w:rFonts w:hint="eastAsia"/>
                <w:b/>
                <w:sz w:val="20"/>
                <w:szCs w:val="20"/>
              </w:rPr>
              <w:t>0</w:t>
            </w:r>
          </w:p>
        </w:tc>
        <w:tc>
          <w:tcPr>
            <w:tcW w:w="495" w:type="dxa"/>
            <w:tcBorders>
              <w:top w:val="single" w:color="auto" w:sz="6" w:space="0"/>
              <w:left w:val="single" w:color="auto" w:sz="6" w:space="0"/>
              <w:bottom w:val="single" w:color="auto" w:sz="6" w:space="0"/>
              <w:right w:val="single" w:color="auto" w:sz="6" w:space="0"/>
            </w:tcBorders>
          </w:tcPr>
          <w:p>
            <w:pPr>
              <w:jc w:val="center"/>
              <w:rPr>
                <w:rFonts w:hint="eastAsia"/>
                <w:b/>
                <w:sz w:val="20"/>
                <w:szCs w:val="20"/>
              </w:rPr>
            </w:pPr>
          </w:p>
        </w:tc>
        <w:tc>
          <w:tcPr>
            <w:tcW w:w="585" w:type="dxa"/>
            <w:tcBorders>
              <w:top w:val="single" w:color="auto" w:sz="6" w:space="0"/>
              <w:left w:val="single" w:color="auto" w:sz="6" w:space="0"/>
              <w:bottom w:val="single" w:color="auto" w:sz="6" w:space="0"/>
              <w:right w:val="single" w:color="auto" w:sz="6" w:space="0"/>
            </w:tcBorders>
          </w:tcPr>
          <w:p>
            <w:pPr>
              <w:jc w:val="center"/>
              <w:rPr>
                <w:rFonts w:hint="eastAsia"/>
                <w:b/>
                <w:sz w:val="20"/>
                <w:szCs w:val="20"/>
              </w:rPr>
            </w:pPr>
          </w:p>
        </w:tc>
      </w:tr>
      <w:tr>
        <w:tblPrEx>
          <w:tblCellMar>
            <w:top w:w="0" w:type="dxa"/>
            <w:left w:w="30" w:type="dxa"/>
            <w:bottom w:w="0" w:type="dxa"/>
            <w:right w:w="30" w:type="dxa"/>
          </w:tblCellMar>
        </w:tblPrEx>
        <w:trPr>
          <w:trHeight w:val="399"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hint="eastAsia" w:ascii="宋体" w:cs="宋体"/>
                <w:b/>
                <w:bCs/>
                <w:kern w:val="0"/>
                <w:sz w:val="20"/>
                <w:szCs w:val="20"/>
              </w:rPr>
            </w:pPr>
          </w:p>
        </w:tc>
        <w:tc>
          <w:tcPr>
            <w:tcW w:w="613"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宋体"/>
                <w:b/>
                <w:bCs/>
                <w:kern w:val="0"/>
                <w:sz w:val="20"/>
                <w:szCs w:val="20"/>
              </w:rPr>
            </w:pPr>
            <w:r>
              <w:rPr>
                <w:rFonts w:hint="eastAsia" w:ascii="宋体" w:cs="宋体"/>
                <w:b/>
                <w:bCs/>
                <w:kern w:val="0"/>
                <w:sz w:val="20"/>
                <w:szCs w:val="20"/>
              </w:rPr>
              <w:t>技</w:t>
            </w:r>
          </w:p>
          <w:p>
            <w:pPr>
              <w:autoSpaceDE w:val="0"/>
              <w:autoSpaceDN w:val="0"/>
              <w:adjustRightInd w:val="0"/>
              <w:jc w:val="center"/>
              <w:rPr>
                <w:rFonts w:ascii="宋体" w:cs="宋体"/>
                <w:b/>
                <w:bCs/>
                <w:kern w:val="0"/>
                <w:sz w:val="20"/>
                <w:szCs w:val="20"/>
              </w:rPr>
            </w:pPr>
            <w:r>
              <w:rPr>
                <w:rFonts w:hint="eastAsia" w:ascii="宋体" w:cs="宋体"/>
                <w:b/>
                <w:bCs/>
                <w:kern w:val="0"/>
                <w:sz w:val="20"/>
                <w:szCs w:val="20"/>
              </w:rPr>
              <w:t>术</w:t>
            </w:r>
          </w:p>
          <w:p>
            <w:pPr>
              <w:autoSpaceDE w:val="0"/>
              <w:autoSpaceDN w:val="0"/>
              <w:adjustRightInd w:val="0"/>
              <w:jc w:val="center"/>
              <w:rPr>
                <w:rFonts w:ascii="宋体" w:cs="宋体"/>
                <w:b/>
                <w:bCs/>
                <w:kern w:val="0"/>
                <w:sz w:val="20"/>
                <w:szCs w:val="20"/>
              </w:rPr>
            </w:pPr>
            <w:r>
              <w:rPr>
                <w:rFonts w:hint="eastAsia" w:ascii="宋体" w:cs="宋体"/>
                <w:b/>
                <w:bCs/>
                <w:kern w:val="0"/>
                <w:sz w:val="20"/>
                <w:szCs w:val="20"/>
              </w:rPr>
              <w:t>应</w:t>
            </w:r>
          </w:p>
          <w:p>
            <w:pPr>
              <w:autoSpaceDE w:val="0"/>
              <w:autoSpaceDN w:val="0"/>
              <w:adjustRightInd w:val="0"/>
              <w:jc w:val="center"/>
              <w:rPr>
                <w:rFonts w:ascii="宋体" w:cs="宋体"/>
                <w:b/>
                <w:bCs/>
                <w:kern w:val="0"/>
                <w:sz w:val="20"/>
                <w:szCs w:val="20"/>
              </w:rPr>
            </w:pPr>
            <w:r>
              <w:rPr>
                <w:rFonts w:hint="eastAsia" w:ascii="宋体" w:cs="宋体"/>
                <w:b/>
                <w:bCs/>
                <w:kern w:val="0"/>
                <w:sz w:val="20"/>
                <w:szCs w:val="20"/>
              </w:rPr>
              <w:t>用</w:t>
            </w:r>
          </w:p>
          <w:p>
            <w:pPr>
              <w:autoSpaceDE w:val="0"/>
              <w:autoSpaceDN w:val="0"/>
              <w:adjustRightInd w:val="0"/>
              <w:jc w:val="center"/>
              <w:rPr>
                <w:rFonts w:ascii="宋体" w:cs="宋体"/>
                <w:b/>
                <w:bCs/>
                <w:kern w:val="0"/>
                <w:sz w:val="20"/>
                <w:szCs w:val="20"/>
              </w:rPr>
            </w:pPr>
            <w:r>
              <w:rPr>
                <w:rFonts w:hint="eastAsia" w:ascii="宋体" w:cs="宋体"/>
                <w:b/>
                <w:bCs/>
                <w:kern w:val="0"/>
                <w:sz w:val="20"/>
                <w:szCs w:val="20"/>
              </w:rPr>
              <w:t>课</w:t>
            </w: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生物化学综合实训</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snapToGrid w:val="0"/>
                <w:kern w:val="21"/>
                <w:sz w:val="20"/>
                <w:szCs w:val="20"/>
              </w:rPr>
              <w:t>60</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snapToGrid w:val="0"/>
                <w:kern w:val="21"/>
                <w:sz w:val="20"/>
                <w:szCs w:val="20"/>
              </w:rPr>
              <w:t>60</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 w:val="20"/>
                <w:szCs w:val="20"/>
              </w:rPr>
            </w:pPr>
            <w:r>
              <w:rPr>
                <w:rFonts w:hint="eastAsia"/>
                <w:snapToGrid w:val="0"/>
                <w:kern w:val="21"/>
                <w:sz w:val="20"/>
                <w:szCs w:val="20"/>
              </w:rPr>
              <w:t>3.5</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r>
              <w:rPr>
                <w:rFonts w:hint="eastAsia"/>
                <w:snapToGrid w:val="0"/>
                <w:kern w:val="21"/>
                <w:sz w:val="20"/>
                <w:szCs w:val="20"/>
              </w:rPr>
              <w:t>1周</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r>
              <w:rPr>
                <w:rFonts w:hint="eastAsia"/>
                <w:snapToGrid w:val="0"/>
                <w:kern w:val="21"/>
                <w:sz w:val="20"/>
                <w:szCs w:val="20"/>
              </w:rPr>
              <w:t>1周</w:t>
            </w: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09"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微生物综合实训</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r>
              <w:rPr>
                <w:snapToGrid w:val="0"/>
                <w:kern w:val="21"/>
                <w:sz w:val="20"/>
                <w:szCs w:val="20"/>
              </w:rPr>
              <w:t>0</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r>
              <w:rPr>
                <w:snapToGrid w:val="0"/>
                <w:kern w:val="21"/>
                <w:sz w:val="20"/>
                <w:szCs w:val="20"/>
              </w:rPr>
              <w:t>0</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 w:val="20"/>
                <w:szCs w:val="20"/>
              </w:rPr>
            </w:pPr>
            <w:r>
              <w:rPr>
                <w:rFonts w:hint="eastAsia"/>
                <w:snapToGrid w:val="0"/>
                <w:kern w:val="21"/>
                <w:sz w:val="20"/>
                <w:szCs w:val="20"/>
              </w:rPr>
              <w:t>1.5</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r>
              <w:rPr>
                <w:rFonts w:hint="eastAsia"/>
                <w:snapToGrid w:val="0"/>
                <w:kern w:val="21"/>
                <w:sz w:val="20"/>
                <w:szCs w:val="20"/>
              </w:rPr>
              <w:t>1周</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r>
              <w:rPr>
                <w:rFonts w:hint="eastAsia"/>
                <w:snapToGrid w:val="0"/>
                <w:kern w:val="21"/>
                <w:sz w:val="20"/>
                <w:szCs w:val="20"/>
              </w:rPr>
              <w:t xml:space="preserve"> </w:t>
            </w: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47"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分子生物学综合实训</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snapToGrid w:val="0"/>
                <w:kern w:val="21"/>
                <w:sz w:val="20"/>
                <w:szCs w:val="20"/>
              </w:rPr>
              <w:t>30</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snapToGrid w:val="0"/>
                <w:kern w:val="21"/>
                <w:sz w:val="20"/>
                <w:szCs w:val="20"/>
              </w:rPr>
              <w:t>30</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 w:val="20"/>
                <w:szCs w:val="20"/>
              </w:rPr>
            </w:pPr>
            <w:r>
              <w:rPr>
                <w:rFonts w:hint="eastAsia"/>
                <w:snapToGrid w:val="0"/>
                <w:kern w:val="21"/>
                <w:sz w:val="20"/>
                <w:szCs w:val="20"/>
              </w:rPr>
              <w:t>1.5</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r>
              <w:rPr>
                <w:rFonts w:hint="eastAsia"/>
                <w:snapToGrid w:val="0"/>
                <w:kern w:val="21"/>
                <w:sz w:val="20"/>
                <w:szCs w:val="20"/>
              </w:rPr>
              <w:t>1周</w:t>
            </w: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57"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基因操作综合实训</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snapToGrid w:val="0"/>
                <w:kern w:val="21"/>
                <w:sz w:val="20"/>
                <w:szCs w:val="20"/>
              </w:rPr>
              <w:t>30</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snapToGrid w:val="0"/>
                <w:kern w:val="21"/>
                <w:sz w:val="20"/>
                <w:szCs w:val="20"/>
              </w:rPr>
              <w:t>30</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 w:val="20"/>
                <w:szCs w:val="20"/>
              </w:rPr>
            </w:pPr>
            <w:r>
              <w:rPr>
                <w:rFonts w:hint="eastAsia"/>
                <w:snapToGrid w:val="0"/>
                <w:kern w:val="21"/>
                <w:sz w:val="20"/>
                <w:szCs w:val="20"/>
              </w:rPr>
              <w:t>1.5</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90" w:type="dxa"/>
            <w:tcBorders>
              <w:top w:val="single" w:color="auto" w:sz="6" w:space="0"/>
              <w:left w:val="single" w:color="auto" w:sz="6" w:space="0"/>
              <w:bottom w:val="single" w:color="000000" w:sz="2"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r>
              <w:rPr>
                <w:rFonts w:hint="eastAsia"/>
                <w:snapToGrid w:val="0"/>
                <w:kern w:val="21"/>
                <w:sz w:val="20"/>
                <w:szCs w:val="20"/>
              </w:rPr>
              <w:t>1周</w:t>
            </w: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353"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细胞培养技术综合实训</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snapToGrid w:val="0"/>
                <w:kern w:val="21"/>
                <w:sz w:val="20"/>
                <w:szCs w:val="20"/>
              </w:rPr>
              <w:t>30</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snapToGrid w:val="0"/>
                <w:kern w:val="21"/>
                <w:sz w:val="20"/>
                <w:szCs w:val="20"/>
              </w:rPr>
              <w:t>30</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 w:val="20"/>
                <w:szCs w:val="20"/>
              </w:rPr>
            </w:pPr>
            <w:r>
              <w:rPr>
                <w:rFonts w:hint="eastAsia"/>
                <w:snapToGrid w:val="0"/>
                <w:kern w:val="21"/>
                <w:sz w:val="20"/>
                <w:szCs w:val="20"/>
              </w:rPr>
              <w:t>1.5</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r>
              <w:rPr>
                <w:rFonts w:hint="eastAsia"/>
                <w:snapToGrid w:val="0"/>
                <w:kern w:val="21"/>
                <w:sz w:val="20"/>
                <w:szCs w:val="20"/>
              </w:rPr>
              <w:t>1周</w:t>
            </w:r>
          </w:p>
        </w:tc>
        <w:tc>
          <w:tcPr>
            <w:tcW w:w="490" w:type="dxa"/>
            <w:tcBorders>
              <w:top w:val="single" w:color="000000" w:sz="2"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353"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发酵生产技术综合实训</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snapToGrid w:val="0"/>
                <w:kern w:val="21"/>
                <w:sz w:val="20"/>
                <w:szCs w:val="20"/>
              </w:rPr>
              <w:t>30</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snapToGrid w:val="0"/>
                <w:kern w:val="21"/>
                <w:sz w:val="20"/>
                <w:szCs w:val="20"/>
              </w:rPr>
              <w:t>30</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1.5</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snapToGrid w:val="0"/>
                <w:kern w:val="21"/>
                <w:sz w:val="20"/>
                <w:szCs w:val="20"/>
              </w:rPr>
            </w:pPr>
          </w:p>
        </w:tc>
        <w:tc>
          <w:tcPr>
            <w:tcW w:w="490" w:type="dxa"/>
            <w:tcBorders>
              <w:top w:val="single" w:color="000000" w:sz="2"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r>
              <w:rPr>
                <w:rFonts w:hint="eastAsia"/>
                <w:snapToGrid w:val="0"/>
                <w:kern w:val="21"/>
                <w:sz w:val="20"/>
                <w:szCs w:val="20"/>
              </w:rPr>
              <w:t>1周</w:t>
            </w: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375"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免疫检测技术实训</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snapToGrid w:val="0"/>
                <w:kern w:val="21"/>
                <w:sz w:val="20"/>
                <w:szCs w:val="20"/>
              </w:rPr>
              <w:t>30</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snapToGrid w:val="0"/>
                <w:kern w:val="21"/>
                <w:sz w:val="20"/>
                <w:szCs w:val="20"/>
              </w:rPr>
              <w:t>30</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 w:val="20"/>
                <w:szCs w:val="20"/>
              </w:rPr>
            </w:pPr>
            <w:r>
              <w:rPr>
                <w:rFonts w:hint="eastAsia"/>
                <w:snapToGrid w:val="0"/>
                <w:kern w:val="21"/>
                <w:sz w:val="20"/>
                <w:szCs w:val="20"/>
              </w:rPr>
              <w:t>1.5</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r>
              <w:rPr>
                <w:rFonts w:hint="eastAsia"/>
                <w:snapToGrid w:val="0"/>
                <w:kern w:val="21"/>
                <w:sz w:val="20"/>
                <w:szCs w:val="20"/>
              </w:rPr>
              <w:t>1周</w:t>
            </w: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09"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生物分离工程综合设计实验</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6</w:t>
            </w:r>
            <w:r>
              <w:rPr>
                <w:snapToGrid w:val="0"/>
                <w:kern w:val="21"/>
                <w:sz w:val="20"/>
                <w:szCs w:val="20"/>
              </w:rPr>
              <w:t>0</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6</w:t>
            </w:r>
            <w:r>
              <w:rPr>
                <w:snapToGrid w:val="0"/>
                <w:kern w:val="21"/>
                <w:sz w:val="20"/>
                <w:szCs w:val="20"/>
              </w:rPr>
              <w:t>0</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3.5</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2周</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03"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613"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小计</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b/>
                <w:snapToGrid w:val="0"/>
                <w:kern w:val="21"/>
                <w:sz w:val="20"/>
                <w:szCs w:val="20"/>
              </w:rPr>
            </w:pPr>
            <w:r>
              <w:rPr>
                <w:rFonts w:hint="eastAsia"/>
                <w:b/>
                <w:snapToGrid w:val="0"/>
                <w:kern w:val="21"/>
                <w:sz w:val="20"/>
                <w:szCs w:val="20"/>
              </w:rPr>
              <w:t>30</w:t>
            </w:r>
            <w:r>
              <w:rPr>
                <w:b/>
                <w:snapToGrid w:val="0"/>
                <w:kern w:val="21"/>
                <w:sz w:val="20"/>
                <w:szCs w:val="20"/>
              </w:rPr>
              <w:t>0</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b/>
                <w:snapToGrid w:val="0"/>
                <w:kern w:val="21"/>
                <w:sz w:val="20"/>
                <w:szCs w:val="20"/>
              </w:rPr>
            </w:pPr>
            <w:r>
              <w:rPr>
                <w:rFonts w:hint="eastAsia"/>
                <w:b/>
                <w:snapToGrid w:val="0"/>
                <w:kern w:val="21"/>
                <w:sz w:val="20"/>
                <w:szCs w:val="20"/>
              </w:rPr>
              <w:t>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b/>
                <w:snapToGrid w:val="0"/>
                <w:kern w:val="21"/>
                <w:sz w:val="20"/>
                <w:szCs w:val="20"/>
              </w:rPr>
            </w:pPr>
            <w:r>
              <w:rPr>
                <w:rFonts w:hint="eastAsia"/>
                <w:b/>
                <w:snapToGrid w:val="0"/>
                <w:kern w:val="21"/>
                <w:sz w:val="20"/>
                <w:szCs w:val="20"/>
              </w:rPr>
              <w:t>30</w:t>
            </w:r>
            <w:r>
              <w:rPr>
                <w:b/>
                <w:snapToGrid w:val="0"/>
                <w:kern w:val="21"/>
                <w:sz w:val="20"/>
                <w:szCs w:val="20"/>
              </w:rPr>
              <w:t>0</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asciiTheme="minorHAnsi" w:cstheme="minorBidi"/>
                <w:b/>
                <w:snapToGrid w:val="0"/>
                <w:kern w:val="21"/>
                <w:sz w:val="20"/>
                <w:szCs w:val="20"/>
              </w:rPr>
              <w:t>16</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2周</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2周</w:t>
            </w: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2周</w:t>
            </w: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2周</w:t>
            </w: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2周</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20"/>
                <w:szCs w:val="20"/>
              </w:rPr>
            </w:pPr>
          </w:p>
        </w:tc>
      </w:tr>
      <w:tr>
        <w:tblPrEx>
          <w:tblCellMar>
            <w:top w:w="0" w:type="dxa"/>
            <w:left w:w="30" w:type="dxa"/>
            <w:bottom w:w="0" w:type="dxa"/>
            <w:right w:w="30" w:type="dxa"/>
          </w:tblCellMar>
        </w:tblPrEx>
        <w:trPr>
          <w:trHeight w:val="405"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hint="eastAsia" w:ascii="宋体" w:cs="宋体"/>
                <w:b/>
                <w:bCs/>
                <w:color w:val="000000"/>
                <w:kern w:val="0"/>
                <w:sz w:val="20"/>
                <w:szCs w:val="20"/>
              </w:rPr>
            </w:pPr>
          </w:p>
        </w:tc>
        <w:tc>
          <w:tcPr>
            <w:tcW w:w="613"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毕</w:t>
            </w:r>
          </w:p>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业</w:t>
            </w:r>
          </w:p>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实</w:t>
            </w:r>
          </w:p>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习</w:t>
            </w: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专业实习</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6</w:t>
            </w:r>
            <w:r>
              <w:rPr>
                <w:snapToGrid w:val="0"/>
                <w:kern w:val="21"/>
                <w:sz w:val="20"/>
                <w:szCs w:val="20"/>
              </w:rPr>
              <w:t>0</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6</w:t>
            </w:r>
            <w:r>
              <w:rPr>
                <w:snapToGrid w:val="0"/>
                <w:kern w:val="21"/>
                <w:sz w:val="20"/>
                <w:szCs w:val="20"/>
              </w:rPr>
              <w:t>0</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3.5</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Theme="minorHAnsi" w:cstheme="minorBidi"/>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Theme="minorHAnsi" w:cstheme="minorBidi"/>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cstheme="minorBidi"/>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cstheme="minorBidi"/>
                <w:snapToGrid w:val="0"/>
                <w:kern w:val="21"/>
                <w:sz w:val="20"/>
                <w:szCs w:val="20"/>
              </w:rPr>
            </w:pPr>
            <w:r>
              <w:rPr>
                <w:rFonts w:asciiTheme="minorHAnsi" w:cstheme="minorBidi"/>
                <w:snapToGrid w:val="0"/>
                <w:kern w:val="21"/>
                <w:sz w:val="20"/>
                <w:szCs w:val="20"/>
              </w:rPr>
              <w:t>2</w:t>
            </w:r>
            <w:r>
              <w:rPr>
                <w:rFonts w:hint="eastAsia" w:asciiTheme="minorHAnsi" w:cstheme="minorBidi"/>
                <w:snapToGrid w:val="0"/>
                <w:kern w:val="21"/>
                <w:sz w:val="20"/>
                <w:szCs w:val="20"/>
              </w:rPr>
              <w:t>周</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cstheme="minorBidi"/>
                <w:snapToGrid w:val="0"/>
                <w:kern w:val="21"/>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cstheme="minorBidi"/>
                <w:snapToGrid w:val="0"/>
                <w:kern w:val="21"/>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Theme="minorHAnsi" w:cstheme="minorBidi"/>
                <w:snapToGrid w:val="0"/>
                <w:kern w:val="21"/>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Theme="minorHAnsi" w:cstheme="minorBidi"/>
                <w:snapToGrid w:val="0"/>
                <w:kern w:val="21"/>
                <w:sz w:val="20"/>
                <w:szCs w:val="20"/>
              </w:rPr>
            </w:pPr>
          </w:p>
        </w:tc>
      </w:tr>
      <w:tr>
        <w:tblPrEx>
          <w:tblCellMar>
            <w:top w:w="0" w:type="dxa"/>
            <w:left w:w="30" w:type="dxa"/>
            <w:bottom w:w="0" w:type="dxa"/>
            <w:right w:w="30" w:type="dxa"/>
          </w:tblCellMar>
        </w:tblPrEx>
        <w:trPr>
          <w:trHeight w:val="405"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毕业实习</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51</w:t>
            </w:r>
            <w:r>
              <w:rPr>
                <w:snapToGrid w:val="0"/>
                <w:kern w:val="21"/>
                <w:sz w:val="20"/>
                <w:szCs w:val="20"/>
              </w:rPr>
              <w:t>0</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51</w:t>
            </w:r>
            <w:r>
              <w:rPr>
                <w:snapToGrid w:val="0"/>
                <w:kern w:val="21"/>
                <w:sz w:val="20"/>
                <w:szCs w:val="20"/>
              </w:rPr>
              <w:t>0</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31</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Theme="minorHAnsi" w:cstheme="minorBidi"/>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Theme="minorHAnsi" w:cstheme="minorBidi"/>
                <w:snapToGrid w:val="0"/>
                <w:kern w:val="21"/>
                <w:sz w:val="20"/>
                <w:szCs w:val="20"/>
              </w:rPr>
            </w:pPr>
            <w:r>
              <w:rPr>
                <w:rFonts w:hint="eastAsia" w:asciiTheme="minorHAnsi" w:cstheme="minorBidi"/>
                <w:snapToGrid w:val="0"/>
                <w:kern w:val="21"/>
                <w:sz w:val="20"/>
                <w:szCs w:val="20"/>
              </w:rPr>
              <w:t>1</w:t>
            </w:r>
            <w:r>
              <w:rPr>
                <w:rFonts w:asciiTheme="minorHAnsi" w:cstheme="minorBidi"/>
                <w:snapToGrid w:val="0"/>
                <w:kern w:val="21"/>
                <w:sz w:val="20"/>
                <w:szCs w:val="20"/>
              </w:rPr>
              <w:t>5</w:t>
            </w:r>
            <w:r>
              <w:rPr>
                <w:rFonts w:hint="eastAsia" w:asciiTheme="minorHAnsi" w:cstheme="minorBidi"/>
                <w:snapToGrid w:val="0"/>
                <w:kern w:val="21"/>
                <w:sz w:val="20"/>
                <w:szCs w:val="20"/>
              </w:rPr>
              <w:t>周</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cstheme="minorBidi"/>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cstheme="minorBidi"/>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cstheme="minorBidi"/>
                <w:snapToGrid w:val="0"/>
                <w:kern w:val="21"/>
                <w:sz w:val="20"/>
                <w:szCs w:val="20"/>
              </w:rPr>
            </w:pPr>
            <w:r>
              <w:rPr>
                <w:rFonts w:hint="eastAsia" w:asciiTheme="minorHAnsi" w:cstheme="minorBidi"/>
                <w:snapToGrid w:val="0"/>
                <w:kern w:val="21"/>
                <w:sz w:val="20"/>
                <w:szCs w:val="20"/>
              </w:rPr>
              <w:t>2周</w:t>
            </w: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cstheme="minorBidi"/>
                <w:snapToGrid w:val="0"/>
                <w:kern w:val="21"/>
                <w:sz w:val="20"/>
                <w:szCs w:val="20"/>
              </w:rPr>
            </w:pP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Theme="minorHAnsi" w:cstheme="minorBidi"/>
                <w:snapToGrid w:val="0"/>
                <w:kern w:val="21"/>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Theme="minorHAnsi" w:cstheme="minorBidi"/>
                <w:snapToGrid w:val="0"/>
                <w:kern w:val="21"/>
                <w:sz w:val="20"/>
                <w:szCs w:val="20"/>
              </w:rPr>
            </w:pPr>
          </w:p>
        </w:tc>
      </w:tr>
      <w:tr>
        <w:tblPrEx>
          <w:tblCellMar>
            <w:top w:w="0" w:type="dxa"/>
            <w:left w:w="30" w:type="dxa"/>
            <w:bottom w:w="0" w:type="dxa"/>
            <w:right w:w="30" w:type="dxa"/>
          </w:tblCellMar>
        </w:tblPrEx>
        <w:trPr>
          <w:trHeight w:val="397"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color w:val="000000"/>
                <w:kern w:val="0"/>
                <w:sz w:val="20"/>
                <w:szCs w:val="20"/>
              </w:rPr>
            </w:pPr>
            <w:r>
              <w:rPr>
                <w:rFonts w:hint="eastAsia" w:cs="宋体"/>
                <w:color w:val="000000"/>
                <w:kern w:val="0"/>
                <w:sz w:val="20"/>
                <w:szCs w:val="20"/>
              </w:rPr>
              <w:t>毕业论文</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r>
              <w:rPr>
                <w:snapToGrid w:val="0"/>
                <w:kern w:val="21"/>
                <w:sz w:val="20"/>
                <w:szCs w:val="20"/>
              </w:rPr>
              <w:t>20</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napToGrid w:val="0"/>
                <w:kern w:val="21"/>
                <w:sz w:val="20"/>
                <w:szCs w:val="20"/>
              </w:rPr>
            </w:pPr>
            <w:r>
              <w:rPr>
                <w:rFonts w:hint="eastAsia"/>
                <w:snapToGrid w:val="0"/>
                <w:kern w:val="21"/>
                <w:sz w:val="20"/>
                <w:szCs w:val="20"/>
              </w:rPr>
              <w:t>3</w:t>
            </w:r>
            <w:r>
              <w:rPr>
                <w:snapToGrid w:val="0"/>
                <w:kern w:val="21"/>
                <w:sz w:val="20"/>
                <w:szCs w:val="20"/>
              </w:rPr>
              <w:t>20</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20</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Theme="minorHAnsi" w:cstheme="minorBidi"/>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Theme="minorHAnsi" w:cstheme="minorBidi"/>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cstheme="minorBidi"/>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cstheme="minorBidi"/>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cstheme="minorBidi"/>
                <w:snapToGrid w:val="0"/>
                <w:kern w:val="21"/>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cstheme="minorBidi"/>
                <w:snapToGrid w:val="0"/>
                <w:kern w:val="21"/>
                <w:sz w:val="20"/>
                <w:szCs w:val="20"/>
              </w:rPr>
            </w:pPr>
            <w:r>
              <w:rPr>
                <w:rFonts w:hint="eastAsia" w:asciiTheme="minorHAnsi" w:cstheme="minorBidi"/>
                <w:snapToGrid w:val="0"/>
                <w:kern w:val="21"/>
                <w:sz w:val="20"/>
                <w:szCs w:val="20"/>
              </w:rPr>
              <w:t>1</w:t>
            </w:r>
            <w:r>
              <w:rPr>
                <w:rFonts w:asciiTheme="minorHAnsi" w:cstheme="minorBidi"/>
                <w:snapToGrid w:val="0"/>
                <w:kern w:val="21"/>
                <w:sz w:val="20"/>
                <w:szCs w:val="20"/>
              </w:rPr>
              <w:t>2</w:t>
            </w:r>
            <w:r>
              <w:rPr>
                <w:rFonts w:hint="eastAsia" w:asciiTheme="minorHAnsi" w:cstheme="minorBidi"/>
                <w:snapToGrid w:val="0"/>
                <w:kern w:val="21"/>
                <w:sz w:val="20"/>
                <w:szCs w:val="20"/>
              </w:rPr>
              <w:t>周</w:t>
            </w: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Theme="minorHAnsi" w:cstheme="minorBidi"/>
                <w:snapToGrid w:val="0"/>
                <w:kern w:val="21"/>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Theme="minorHAnsi" w:cstheme="minorBidi"/>
                <w:snapToGrid w:val="0"/>
                <w:kern w:val="21"/>
                <w:sz w:val="20"/>
                <w:szCs w:val="20"/>
              </w:rPr>
            </w:pPr>
          </w:p>
        </w:tc>
      </w:tr>
      <w:tr>
        <w:tblPrEx>
          <w:tblCellMar>
            <w:top w:w="0" w:type="dxa"/>
            <w:left w:w="30" w:type="dxa"/>
            <w:bottom w:w="0" w:type="dxa"/>
            <w:right w:w="30" w:type="dxa"/>
          </w:tblCellMar>
        </w:tblPrEx>
        <w:trPr>
          <w:trHeight w:val="572" w:hRule="atLeast"/>
        </w:trPr>
        <w:tc>
          <w:tcPr>
            <w:tcW w:w="613" w:type="dxa"/>
            <w:vMerge w:val="continue"/>
            <w:tcBorders>
              <w:left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613"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0"/>
                <w:szCs w:val="20"/>
              </w:rPr>
            </w:pPr>
          </w:p>
        </w:tc>
        <w:tc>
          <w:tcPr>
            <w:tcW w:w="21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ascii="宋体" w:cs="宋体"/>
                <w:b/>
                <w:bCs/>
                <w:color w:val="000000"/>
                <w:kern w:val="0"/>
                <w:sz w:val="20"/>
                <w:szCs w:val="20"/>
              </w:rPr>
              <w:t>小计</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b/>
                <w:snapToGrid w:val="0"/>
                <w:kern w:val="21"/>
                <w:sz w:val="20"/>
                <w:szCs w:val="20"/>
              </w:rPr>
            </w:pPr>
            <w:r>
              <w:rPr>
                <w:rFonts w:hint="eastAsia"/>
                <w:b/>
                <w:snapToGrid w:val="0"/>
                <w:kern w:val="21"/>
                <w:sz w:val="20"/>
                <w:szCs w:val="20"/>
              </w:rPr>
              <w:t>89</w:t>
            </w:r>
            <w:r>
              <w:rPr>
                <w:b/>
                <w:snapToGrid w:val="0"/>
                <w:kern w:val="21"/>
                <w:sz w:val="20"/>
                <w:szCs w:val="20"/>
              </w:rPr>
              <w:t>0</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b/>
                <w:snapToGrid w:val="0"/>
                <w:kern w:val="21"/>
                <w:sz w:val="20"/>
                <w:szCs w:val="20"/>
              </w:rPr>
            </w:pPr>
            <w:r>
              <w:rPr>
                <w:rFonts w:hint="eastAsia"/>
                <w:b/>
                <w:snapToGrid w:val="0"/>
                <w:kern w:val="21"/>
                <w:sz w:val="20"/>
                <w:szCs w:val="20"/>
              </w:rPr>
              <w:t>0</w:t>
            </w:r>
          </w:p>
        </w:tc>
        <w:tc>
          <w:tcPr>
            <w:tcW w:w="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b/>
                <w:snapToGrid w:val="0"/>
                <w:kern w:val="21"/>
                <w:sz w:val="20"/>
                <w:szCs w:val="20"/>
              </w:rPr>
            </w:pPr>
            <w:r>
              <w:rPr>
                <w:rFonts w:hint="eastAsia"/>
                <w:b/>
                <w:snapToGrid w:val="0"/>
                <w:kern w:val="21"/>
                <w:sz w:val="20"/>
                <w:szCs w:val="20"/>
              </w:rPr>
              <w:t>89</w:t>
            </w:r>
            <w:r>
              <w:rPr>
                <w:b/>
                <w:snapToGrid w:val="0"/>
                <w:kern w:val="21"/>
                <w:sz w:val="20"/>
                <w:szCs w:val="20"/>
              </w:rPr>
              <w:t>0</w:t>
            </w: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asciiTheme="minorHAnsi" w:cstheme="minorBidi"/>
                <w:b/>
                <w:snapToGrid w:val="0"/>
                <w:kern w:val="21"/>
                <w:sz w:val="20"/>
                <w:szCs w:val="20"/>
              </w:rPr>
              <w:t>54.5</w:t>
            </w: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Theme="minorHAnsi" w:cstheme="minorBidi"/>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Theme="minorHAnsi" w:cstheme="minorBidi"/>
                <w:snapToGrid w:val="0"/>
                <w:kern w:val="21"/>
                <w:sz w:val="20"/>
                <w:szCs w:val="20"/>
              </w:rPr>
            </w:pPr>
            <w:r>
              <w:rPr>
                <w:rFonts w:hint="eastAsia" w:asciiTheme="minorHAnsi" w:cstheme="minorBidi"/>
                <w:snapToGrid w:val="0"/>
                <w:kern w:val="21"/>
                <w:sz w:val="20"/>
                <w:szCs w:val="20"/>
              </w:rPr>
              <w:t>1</w:t>
            </w:r>
            <w:r>
              <w:rPr>
                <w:rFonts w:asciiTheme="minorHAnsi" w:cstheme="minorBidi"/>
                <w:snapToGrid w:val="0"/>
                <w:kern w:val="21"/>
                <w:sz w:val="20"/>
                <w:szCs w:val="20"/>
              </w:rPr>
              <w:t>5</w:t>
            </w:r>
            <w:r>
              <w:rPr>
                <w:rFonts w:hint="eastAsia" w:asciiTheme="minorHAnsi" w:cstheme="minorBidi"/>
                <w:snapToGrid w:val="0"/>
                <w:kern w:val="21"/>
                <w:sz w:val="20"/>
                <w:szCs w:val="20"/>
              </w:rPr>
              <w:t>周</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cstheme="minorBidi"/>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cstheme="minorBidi"/>
                <w:snapToGrid w:val="0"/>
                <w:kern w:val="21"/>
                <w:sz w:val="20"/>
                <w:szCs w:val="20"/>
              </w:rPr>
            </w:pPr>
            <w:r>
              <w:rPr>
                <w:rFonts w:hint="eastAsia" w:asciiTheme="minorHAnsi" w:cstheme="minorBidi"/>
                <w:snapToGrid w:val="0"/>
                <w:kern w:val="21"/>
                <w:sz w:val="20"/>
                <w:szCs w:val="20"/>
              </w:rPr>
              <w:t>2周</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cstheme="minorBidi"/>
                <w:snapToGrid w:val="0"/>
                <w:kern w:val="21"/>
                <w:sz w:val="20"/>
                <w:szCs w:val="20"/>
              </w:rPr>
            </w:pPr>
            <w:r>
              <w:rPr>
                <w:rFonts w:hint="eastAsia" w:asciiTheme="minorHAnsi" w:cstheme="minorBidi"/>
                <w:snapToGrid w:val="0"/>
                <w:kern w:val="21"/>
                <w:sz w:val="20"/>
                <w:szCs w:val="20"/>
              </w:rPr>
              <w:t>2周</w:t>
            </w: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cstheme="minorBidi"/>
                <w:snapToGrid w:val="0"/>
                <w:kern w:val="21"/>
                <w:sz w:val="20"/>
                <w:szCs w:val="20"/>
              </w:rPr>
            </w:pPr>
            <w:r>
              <w:rPr>
                <w:rFonts w:hint="eastAsia" w:asciiTheme="minorHAnsi" w:cstheme="minorBidi"/>
                <w:snapToGrid w:val="0"/>
                <w:kern w:val="21"/>
                <w:sz w:val="20"/>
                <w:szCs w:val="20"/>
              </w:rPr>
              <w:t>12</w:t>
            </w:r>
            <w:r>
              <w:rPr>
                <w:rFonts w:asciiTheme="minorHAnsi" w:cstheme="minorBidi"/>
                <w:snapToGrid w:val="0"/>
                <w:kern w:val="21"/>
                <w:sz w:val="20"/>
                <w:szCs w:val="20"/>
              </w:rPr>
              <w:t>周</w:t>
            </w:r>
          </w:p>
        </w:tc>
        <w:tc>
          <w:tcPr>
            <w:tcW w:w="4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Theme="minorHAnsi" w:cstheme="minorBidi"/>
                <w:snapToGrid w:val="0"/>
                <w:kern w:val="21"/>
                <w:sz w:val="20"/>
                <w:szCs w:val="20"/>
              </w:rPr>
            </w:pPr>
          </w:p>
        </w:tc>
        <w:tc>
          <w:tcPr>
            <w:tcW w:w="5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Theme="minorHAnsi" w:cstheme="minorBidi"/>
                <w:snapToGrid w:val="0"/>
                <w:kern w:val="21"/>
                <w:sz w:val="20"/>
                <w:szCs w:val="20"/>
              </w:rPr>
            </w:pPr>
          </w:p>
        </w:tc>
      </w:tr>
      <w:tr>
        <w:tblPrEx>
          <w:tblCellMar>
            <w:top w:w="0" w:type="dxa"/>
            <w:left w:w="30" w:type="dxa"/>
            <w:bottom w:w="0" w:type="dxa"/>
            <w:right w:w="30" w:type="dxa"/>
          </w:tblCellMar>
        </w:tblPrEx>
        <w:trPr>
          <w:trHeight w:val="572" w:hRule="atLeast"/>
        </w:trPr>
        <w:tc>
          <w:tcPr>
            <w:tcW w:w="613" w:type="dxa"/>
            <w:vMerge w:val="continue"/>
            <w:tcBorders>
              <w:left w:val="single" w:color="auto" w:sz="6" w:space="0"/>
              <w:bottom w:val="single" w:color="auto" w:sz="6" w:space="0"/>
              <w:right w:val="single" w:color="auto" w:sz="6" w:space="0"/>
            </w:tcBorders>
          </w:tcPr>
          <w:p>
            <w:pPr>
              <w:autoSpaceDE w:val="0"/>
              <w:autoSpaceDN w:val="0"/>
              <w:adjustRightInd w:val="0"/>
              <w:jc w:val="center"/>
              <w:rPr>
                <w:rFonts w:ascii="宋体" w:cs="宋体"/>
                <w:b/>
                <w:bCs/>
                <w:color w:val="000000"/>
                <w:kern w:val="0"/>
                <w:sz w:val="20"/>
                <w:szCs w:val="20"/>
              </w:rPr>
            </w:pPr>
          </w:p>
        </w:tc>
        <w:tc>
          <w:tcPr>
            <w:tcW w:w="2755" w:type="dxa"/>
            <w:gridSpan w:val="3"/>
            <w:tcBorders>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b/>
                <w:bCs/>
                <w:color w:val="000000"/>
                <w:kern w:val="0"/>
                <w:sz w:val="20"/>
                <w:szCs w:val="20"/>
              </w:rPr>
            </w:pPr>
            <w:r>
              <w:rPr>
                <w:rFonts w:hint="eastAsia" w:ascii="宋体" w:cs="宋体"/>
                <w:b/>
                <w:bCs/>
                <w:color w:val="000000"/>
                <w:kern w:val="0"/>
                <w:sz w:val="20"/>
                <w:szCs w:val="20"/>
              </w:rPr>
              <w:t>合计</w:t>
            </w:r>
          </w:p>
        </w:tc>
        <w:tc>
          <w:tcPr>
            <w:tcW w:w="800" w:type="dxa"/>
            <w:tcBorders>
              <w:top w:val="single" w:color="auto" w:sz="6" w:space="0"/>
              <w:left w:val="single" w:color="auto" w:sz="6" w:space="0"/>
              <w:bottom w:val="single" w:color="auto" w:sz="6" w:space="0"/>
              <w:right w:val="single" w:color="auto" w:sz="6" w:space="0"/>
            </w:tcBorders>
            <w:vAlign w:val="center"/>
          </w:tcPr>
          <w:p>
            <w:pPr>
              <w:jc w:val="center"/>
              <w:rPr>
                <w:rFonts w:asciiTheme="minorHAnsi" w:hAnsiTheme="minorHAnsi" w:eastAsiaTheme="minorEastAsia" w:cstheme="minorBidi"/>
                <w:b/>
                <w:snapToGrid w:val="0"/>
                <w:kern w:val="21"/>
                <w:sz w:val="20"/>
                <w:szCs w:val="20"/>
              </w:rPr>
            </w:pPr>
            <w:r>
              <w:rPr>
                <w:rFonts w:hint="eastAsia"/>
                <w:b/>
                <w:snapToGrid w:val="0"/>
                <w:kern w:val="21"/>
                <w:sz w:val="20"/>
                <w:szCs w:val="20"/>
              </w:rPr>
              <w:t>4294</w:t>
            </w:r>
          </w:p>
        </w:tc>
        <w:tc>
          <w:tcPr>
            <w:tcW w:w="589" w:type="dxa"/>
            <w:tcBorders>
              <w:top w:val="single" w:color="auto" w:sz="6" w:space="0"/>
              <w:left w:val="single" w:color="auto" w:sz="6" w:space="0"/>
              <w:bottom w:val="single" w:color="auto" w:sz="6" w:space="0"/>
              <w:right w:val="single" w:color="auto" w:sz="6" w:space="0"/>
            </w:tcBorders>
            <w:vAlign w:val="center"/>
          </w:tcPr>
          <w:p>
            <w:pPr>
              <w:jc w:val="center"/>
              <w:rPr>
                <w:rFonts w:asciiTheme="minorHAnsi" w:hAnsiTheme="minorHAnsi" w:eastAsiaTheme="minorEastAsia" w:cstheme="minorBidi"/>
                <w:b/>
                <w:snapToGrid w:val="0"/>
                <w:kern w:val="21"/>
                <w:sz w:val="20"/>
                <w:szCs w:val="20"/>
              </w:rPr>
            </w:pPr>
            <w:r>
              <w:rPr>
                <w:rFonts w:hint="eastAsia"/>
                <w:b/>
                <w:snapToGrid w:val="0"/>
                <w:kern w:val="21"/>
                <w:sz w:val="20"/>
                <w:szCs w:val="20"/>
              </w:rPr>
              <w:t>1796</w:t>
            </w:r>
          </w:p>
        </w:tc>
        <w:tc>
          <w:tcPr>
            <w:tcW w:w="471" w:type="dxa"/>
            <w:tcBorders>
              <w:top w:val="single" w:color="auto" w:sz="6" w:space="0"/>
              <w:left w:val="single" w:color="auto" w:sz="6" w:space="0"/>
              <w:bottom w:val="single" w:color="auto" w:sz="6" w:space="0"/>
              <w:right w:val="single" w:color="auto" w:sz="6" w:space="0"/>
            </w:tcBorders>
            <w:vAlign w:val="center"/>
          </w:tcPr>
          <w:p>
            <w:pPr>
              <w:jc w:val="center"/>
              <w:rPr>
                <w:rFonts w:asciiTheme="minorHAnsi" w:hAnsiTheme="minorHAnsi" w:eastAsiaTheme="minorEastAsia" w:cstheme="minorBidi"/>
                <w:b/>
                <w:snapToGrid w:val="0"/>
                <w:kern w:val="21"/>
                <w:sz w:val="20"/>
                <w:szCs w:val="20"/>
              </w:rPr>
            </w:pPr>
            <w:r>
              <w:rPr>
                <w:rFonts w:hint="eastAsia"/>
                <w:b/>
                <w:snapToGrid w:val="0"/>
                <w:kern w:val="21"/>
                <w:sz w:val="20"/>
                <w:szCs w:val="20"/>
              </w:rPr>
              <w:t>2498</w:t>
            </w:r>
          </w:p>
        </w:tc>
        <w:tc>
          <w:tcPr>
            <w:tcW w:w="585" w:type="dxa"/>
            <w:tcBorders>
              <w:top w:val="single" w:color="auto" w:sz="6" w:space="0"/>
              <w:left w:val="single" w:color="auto" w:sz="6" w:space="0"/>
              <w:bottom w:val="single" w:color="auto" w:sz="6" w:space="0"/>
              <w:right w:val="single" w:color="auto" w:sz="6" w:space="0"/>
            </w:tcBorders>
            <w:vAlign w:val="center"/>
          </w:tcPr>
          <w:p>
            <w:pPr>
              <w:jc w:val="center"/>
              <w:rPr>
                <w:rFonts w:asciiTheme="minorHAnsi" w:hAnsiTheme="minorHAnsi" w:eastAsiaTheme="minorEastAsia" w:cstheme="minorBidi"/>
                <w:b/>
                <w:snapToGrid w:val="0"/>
                <w:kern w:val="21"/>
                <w:sz w:val="20"/>
                <w:szCs w:val="20"/>
              </w:rPr>
            </w:pPr>
            <w:r>
              <w:rPr>
                <w:rFonts w:hint="eastAsia"/>
                <w:b/>
                <w:snapToGrid w:val="0"/>
                <w:kern w:val="21"/>
                <w:sz w:val="20"/>
                <w:szCs w:val="20"/>
              </w:rPr>
              <w:t>261.5</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2周</w:t>
            </w: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2周</w:t>
            </w: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2周</w:t>
            </w: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r>
              <w:rPr>
                <w:rFonts w:hint="eastAsia"/>
                <w:snapToGrid w:val="0"/>
                <w:kern w:val="21"/>
                <w:sz w:val="20"/>
                <w:szCs w:val="20"/>
              </w:rPr>
              <w:t>2周</w:t>
            </w: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Theme="minorHAnsi" w:cstheme="minorBidi"/>
                <w:snapToGrid w:val="0"/>
                <w:kern w:val="21"/>
                <w:sz w:val="20"/>
                <w:szCs w:val="20"/>
              </w:rPr>
            </w:pPr>
            <w:r>
              <w:rPr>
                <w:rFonts w:hint="eastAsia" w:asciiTheme="minorHAnsi" w:cstheme="minorBidi"/>
                <w:snapToGrid w:val="0"/>
                <w:kern w:val="21"/>
                <w:sz w:val="20"/>
                <w:szCs w:val="20"/>
              </w:rPr>
              <w:t>1</w:t>
            </w:r>
            <w:r>
              <w:rPr>
                <w:rFonts w:asciiTheme="minorHAnsi" w:cstheme="minorBidi"/>
                <w:snapToGrid w:val="0"/>
                <w:kern w:val="21"/>
                <w:sz w:val="20"/>
                <w:szCs w:val="20"/>
              </w:rPr>
              <w:t>5</w:t>
            </w:r>
            <w:r>
              <w:rPr>
                <w:rFonts w:hint="eastAsia" w:asciiTheme="minorHAnsi" w:cstheme="minorBidi"/>
                <w:snapToGrid w:val="0"/>
                <w:kern w:val="21"/>
                <w:sz w:val="20"/>
                <w:szCs w:val="20"/>
              </w:rPr>
              <w:t>周</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cstheme="minorBidi"/>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cstheme="minorBidi"/>
                <w:snapToGrid w:val="0"/>
                <w:kern w:val="21"/>
                <w:sz w:val="20"/>
                <w:szCs w:val="20"/>
              </w:rPr>
            </w:pPr>
            <w:r>
              <w:rPr>
                <w:rFonts w:hint="eastAsia" w:asciiTheme="minorHAnsi" w:cstheme="minorBidi"/>
                <w:snapToGrid w:val="0"/>
                <w:kern w:val="21"/>
                <w:sz w:val="20"/>
                <w:szCs w:val="20"/>
              </w:rPr>
              <w:t>4周</w:t>
            </w: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cstheme="minorBidi"/>
                <w:snapToGrid w:val="0"/>
                <w:kern w:val="21"/>
                <w:sz w:val="20"/>
                <w:szCs w:val="20"/>
              </w:rPr>
            </w:pPr>
            <w:r>
              <w:rPr>
                <w:rFonts w:hint="eastAsia" w:asciiTheme="minorHAnsi" w:cstheme="minorBidi"/>
                <w:snapToGrid w:val="0"/>
                <w:kern w:val="21"/>
                <w:sz w:val="20"/>
                <w:szCs w:val="20"/>
              </w:rPr>
              <w:t>2周</w:t>
            </w: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cstheme="minorBidi"/>
                <w:snapToGrid w:val="0"/>
                <w:kern w:val="21"/>
                <w:sz w:val="20"/>
                <w:szCs w:val="20"/>
              </w:rPr>
            </w:pPr>
            <w:r>
              <w:rPr>
                <w:rFonts w:hint="eastAsia" w:asciiTheme="minorHAnsi" w:cstheme="minorBidi"/>
                <w:snapToGrid w:val="0"/>
                <w:kern w:val="21"/>
                <w:sz w:val="20"/>
                <w:szCs w:val="20"/>
              </w:rPr>
              <w:t>12</w:t>
            </w:r>
            <w:r>
              <w:rPr>
                <w:rFonts w:asciiTheme="minorHAnsi" w:cstheme="minorBidi"/>
                <w:snapToGrid w:val="0"/>
                <w:kern w:val="21"/>
                <w:sz w:val="20"/>
                <w:szCs w:val="20"/>
              </w:rPr>
              <w:t>周</w:t>
            </w:r>
          </w:p>
        </w:tc>
        <w:tc>
          <w:tcPr>
            <w:tcW w:w="4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Theme="minorHAnsi" w:cstheme="minorBidi"/>
                <w:snapToGrid w:val="0"/>
                <w:kern w:val="21"/>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Theme="minorHAnsi" w:cstheme="minorBidi"/>
                <w:snapToGrid w:val="0"/>
                <w:kern w:val="21"/>
                <w:sz w:val="20"/>
                <w:szCs w:val="20"/>
              </w:rPr>
            </w:pPr>
          </w:p>
        </w:tc>
      </w:tr>
      <w:tr>
        <w:tblPrEx>
          <w:tblCellMar>
            <w:top w:w="0" w:type="dxa"/>
            <w:left w:w="30" w:type="dxa"/>
            <w:bottom w:w="0" w:type="dxa"/>
            <w:right w:w="30" w:type="dxa"/>
          </w:tblCellMar>
        </w:tblPrEx>
        <w:trPr>
          <w:trHeight w:val="525" w:hRule="atLeast"/>
        </w:trPr>
        <w:tc>
          <w:tcPr>
            <w:tcW w:w="336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ascii="宋体" w:cs="宋体"/>
                <w:b/>
                <w:bCs/>
                <w:color w:val="000000"/>
                <w:kern w:val="0"/>
                <w:sz w:val="20"/>
                <w:szCs w:val="20"/>
              </w:rPr>
              <w:t>总计</w:t>
            </w:r>
          </w:p>
        </w:tc>
        <w:tc>
          <w:tcPr>
            <w:tcW w:w="800" w:type="dxa"/>
            <w:tcBorders>
              <w:top w:val="single" w:color="auto" w:sz="6" w:space="0"/>
              <w:left w:val="single" w:color="auto" w:sz="6" w:space="0"/>
              <w:bottom w:val="single" w:color="auto" w:sz="6" w:space="0"/>
              <w:right w:val="single" w:color="auto" w:sz="6" w:space="0"/>
            </w:tcBorders>
            <w:vAlign w:val="center"/>
          </w:tcPr>
          <w:p>
            <w:pPr>
              <w:jc w:val="center"/>
              <w:rPr>
                <w:rFonts w:asciiTheme="minorHAnsi" w:hAnsiTheme="minorHAnsi" w:eastAsiaTheme="minorEastAsia" w:cstheme="minorBidi"/>
                <w:b/>
                <w:snapToGrid w:val="0"/>
                <w:kern w:val="21"/>
                <w:sz w:val="20"/>
                <w:szCs w:val="20"/>
              </w:rPr>
            </w:pPr>
            <w:r>
              <w:rPr>
                <w:rFonts w:hint="eastAsia" w:asciiTheme="minorHAnsi" w:hAnsiTheme="minorHAnsi" w:eastAsiaTheme="minorEastAsia" w:cstheme="minorBidi"/>
                <w:b/>
                <w:snapToGrid w:val="0"/>
                <w:kern w:val="21"/>
                <w:sz w:val="20"/>
                <w:szCs w:val="20"/>
              </w:rPr>
              <w:t>6963</w:t>
            </w:r>
          </w:p>
        </w:tc>
        <w:tc>
          <w:tcPr>
            <w:tcW w:w="589" w:type="dxa"/>
            <w:tcBorders>
              <w:top w:val="single" w:color="auto" w:sz="6" w:space="0"/>
              <w:left w:val="single" w:color="auto" w:sz="6" w:space="0"/>
              <w:bottom w:val="single" w:color="auto" w:sz="6" w:space="0"/>
              <w:right w:val="single" w:color="auto" w:sz="6" w:space="0"/>
            </w:tcBorders>
            <w:vAlign w:val="center"/>
          </w:tcPr>
          <w:p>
            <w:pPr>
              <w:jc w:val="center"/>
              <w:rPr>
                <w:rFonts w:asciiTheme="minorHAnsi" w:hAnsiTheme="minorHAnsi" w:eastAsiaTheme="minorEastAsia" w:cstheme="minorBidi"/>
                <w:b/>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vAlign w:val="center"/>
          </w:tcPr>
          <w:p>
            <w:pPr>
              <w:jc w:val="center"/>
              <w:rPr>
                <w:rFonts w:asciiTheme="minorHAnsi" w:hAnsiTheme="minorHAnsi" w:eastAsiaTheme="minorEastAsia" w:cstheme="minorBidi"/>
                <w:b/>
                <w:snapToGrid w:val="0"/>
                <w:kern w:val="21"/>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jc w:val="center"/>
              <w:rPr>
                <w:rFonts w:asciiTheme="minorHAnsi" w:hAnsiTheme="minorHAnsi" w:eastAsiaTheme="minorEastAsia" w:cstheme="minorBidi"/>
                <w:b/>
                <w:snapToGrid w:val="0"/>
                <w:kern w:val="21"/>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5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7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9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4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0"/>
                <w:szCs w:val="20"/>
              </w:rPr>
            </w:pPr>
          </w:p>
        </w:tc>
        <w:tc>
          <w:tcPr>
            <w:tcW w:w="46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Theme="minorHAnsi" w:cstheme="minorBidi"/>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cstheme="minorBidi"/>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cstheme="minorBidi"/>
                <w:snapToGrid w:val="0"/>
                <w:kern w:val="21"/>
                <w:sz w:val="20"/>
                <w:szCs w:val="20"/>
              </w:rPr>
            </w:pPr>
          </w:p>
        </w:tc>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cstheme="minorBidi"/>
                <w:snapToGrid w:val="0"/>
                <w:kern w:val="21"/>
                <w:sz w:val="20"/>
                <w:szCs w:val="20"/>
              </w:rPr>
            </w:pPr>
          </w:p>
        </w:tc>
        <w:tc>
          <w:tcPr>
            <w:tcW w:w="5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HAnsi" w:cstheme="minorBidi"/>
                <w:snapToGrid w:val="0"/>
                <w:kern w:val="21"/>
                <w:sz w:val="20"/>
                <w:szCs w:val="20"/>
              </w:rPr>
            </w:pPr>
          </w:p>
        </w:tc>
        <w:tc>
          <w:tcPr>
            <w:tcW w:w="4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Theme="minorHAnsi" w:cstheme="minorBidi"/>
                <w:snapToGrid w:val="0"/>
                <w:kern w:val="21"/>
                <w:sz w:val="20"/>
                <w:szCs w:val="20"/>
              </w:rPr>
            </w:pPr>
          </w:p>
        </w:tc>
        <w:tc>
          <w:tcPr>
            <w:tcW w:w="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Theme="minorHAnsi" w:cstheme="minorBidi"/>
                <w:snapToGrid w:val="0"/>
                <w:kern w:val="21"/>
                <w:sz w:val="20"/>
                <w:szCs w:val="20"/>
              </w:rPr>
            </w:pPr>
          </w:p>
        </w:tc>
      </w:tr>
    </w:tbl>
    <w:p>
      <w:pPr>
        <w:snapToGrid w:val="0"/>
        <w:spacing w:line="240" w:lineRule="atLeast"/>
        <w:ind w:left="720" w:hanging="720" w:hangingChars="400"/>
        <w:rPr>
          <w:rFonts w:ascii="宋体" w:cs="宋体"/>
          <w:color w:val="000000"/>
          <w:kern w:val="0"/>
          <w:sz w:val="18"/>
          <w:szCs w:val="18"/>
        </w:rPr>
      </w:pPr>
    </w:p>
    <w:p>
      <w:pPr>
        <w:snapToGrid w:val="0"/>
        <w:spacing w:line="240" w:lineRule="atLeast"/>
        <w:rPr>
          <w:rFonts w:hint="eastAsia" w:ascii="宋体" w:cs="宋体"/>
          <w:color w:val="000000"/>
          <w:kern w:val="0"/>
          <w:sz w:val="18"/>
          <w:szCs w:val="18"/>
        </w:rPr>
        <w:sectPr>
          <w:pgSz w:w="16838" w:h="11906" w:orient="landscape"/>
          <w:pgMar w:top="1800" w:right="1440" w:bottom="1800" w:left="1440" w:header="851" w:footer="992" w:gutter="0"/>
          <w:pgNumType w:fmt="decimal"/>
          <w:cols w:space="425" w:num="1"/>
          <w:docGrid w:type="lines" w:linePitch="312" w:charSpace="0"/>
        </w:sectPr>
      </w:pPr>
    </w:p>
    <w:p>
      <w:pPr>
        <w:pStyle w:val="241"/>
        <w:spacing w:before="100" w:beforeAutospacing="1" w:after="100" w:afterAutospacing="1"/>
        <w:ind w:firstLine="562"/>
        <w:rPr>
          <w:rFonts w:asciiTheme="minorEastAsia" w:hAnsiTheme="minorEastAsia" w:eastAsiaTheme="minorEastAsia"/>
          <w:b/>
          <w:sz w:val="28"/>
          <w:szCs w:val="28"/>
        </w:rPr>
      </w:pPr>
      <w:r>
        <w:rPr>
          <w:rFonts w:asciiTheme="minorEastAsia" w:hAnsiTheme="minorEastAsia" w:eastAsiaTheme="minorEastAsia"/>
          <w:b/>
          <w:sz w:val="28"/>
          <w:szCs w:val="28"/>
        </w:rPr>
        <w:t>七、课程介绍</w:t>
      </w:r>
      <w:r>
        <w:rPr>
          <w:rFonts w:hint="eastAsia" w:asciiTheme="minorEastAsia" w:hAnsiTheme="minorEastAsia" w:eastAsiaTheme="minorEastAsia"/>
          <w:b/>
          <w:sz w:val="28"/>
          <w:szCs w:val="28"/>
        </w:rPr>
        <w:t>（不包括本科阶段）</w:t>
      </w:r>
    </w:p>
    <w:p>
      <w:pPr>
        <w:topLinePunct/>
        <w:autoSpaceDE w:val="0"/>
        <w:autoSpaceDN w:val="0"/>
        <w:adjustRightInd w:val="0"/>
        <w:snapToGrid w:val="0"/>
        <w:spacing w:before="100" w:beforeAutospacing="1" w:after="100" w:afterAutospacing="1" w:line="34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（一）综合基础课 1080学时</w:t>
      </w:r>
    </w:p>
    <w:p>
      <w:pPr>
        <w:topLinePunct/>
        <w:autoSpaceDE w:val="0"/>
        <w:autoSpaceDN w:val="0"/>
        <w:adjustRightInd w:val="0"/>
        <w:snapToGrid w:val="0"/>
        <w:spacing w:before="100" w:beforeAutospacing="1" w:after="100" w:afterAutospacing="1" w:line="340" w:lineRule="exact"/>
        <w:ind w:firstLine="480" w:firstLineChars="200"/>
        <w:rPr>
          <w:rFonts w:hAnsi="宋体"/>
          <w:sz w:val="24"/>
        </w:rPr>
      </w:pPr>
      <w:r>
        <w:rPr>
          <w:sz w:val="24"/>
        </w:rPr>
        <w:t>1．</w:t>
      </w:r>
      <w:r>
        <w:rPr>
          <w:rFonts w:ascii="宋体" w:cs="宋体"/>
          <w:kern w:val="0"/>
          <w:sz w:val="24"/>
        </w:rPr>
        <w:t>毛泽东思想和中国特色社会主义理论概论</w:t>
      </w:r>
      <w:r>
        <w:rPr>
          <w:sz w:val="24"/>
        </w:rPr>
        <w:t xml:space="preserve">  </w:t>
      </w:r>
      <w:r>
        <w:rPr>
          <w:rFonts w:hint="eastAsia"/>
          <w:sz w:val="24"/>
        </w:rPr>
        <w:t>64</w:t>
      </w:r>
      <w:r>
        <w:rPr>
          <w:rFonts w:hint="eastAsia" w:hAnsi="宋体"/>
          <w:sz w:val="24"/>
        </w:rPr>
        <w:t>学</w:t>
      </w:r>
      <w:r>
        <w:rPr>
          <w:rFonts w:hAnsi="宋体"/>
          <w:sz w:val="24"/>
        </w:rPr>
        <w:t>时</w:t>
      </w:r>
    </w:p>
    <w:p>
      <w:pPr>
        <w:topLinePunct/>
        <w:autoSpaceDE w:val="0"/>
        <w:autoSpaceDN w:val="0"/>
        <w:adjustRightInd w:val="0"/>
        <w:snapToGrid w:val="0"/>
        <w:spacing w:line="440" w:lineRule="exact"/>
        <w:ind w:firstLine="480" w:firstLineChars="200"/>
        <w:rPr>
          <w:rFonts w:hAnsi="宋体"/>
          <w:sz w:val="24"/>
        </w:rPr>
      </w:pPr>
      <w:r>
        <w:rPr>
          <w:rFonts w:hAnsi="宋体"/>
          <w:sz w:val="24"/>
        </w:rPr>
        <w:t>毛泽东思想和中国特色社会主义理论体系概论课程是一门思想政治理论课，其主要任务是帮助学生学习毛泽东思想和中国特色社会主义理论体系的基本内容，帮助学生理解毛泽东思想和中国特色社会主义理论体系是马克思主义的基本原理与中国实际相结合的两次伟大的理论成果，是中国共产党集体智慧的结晶。为了加强高等学校思想政治理论课教学，提高思想政治理论课教学针对性和实效性</w:t>
      </w:r>
      <w:r>
        <w:rPr>
          <w:rFonts w:hint="eastAsia" w:hAnsi="宋体"/>
          <w:sz w:val="24"/>
        </w:rPr>
        <w:t>。</w:t>
      </w:r>
      <w:r>
        <w:rPr>
          <w:rFonts w:hAnsi="宋体"/>
          <w:sz w:val="24"/>
        </w:rPr>
        <w:t>结合学生在学习这门课时遇到的问题，进行重点阐述，增强了思想政治理论课的针对性和实用性。通过本书的学习，培养学生运用马克思主义的立场、观点和方法分析问题、解决问题的能力，增强贯彻党的基本理论、基本路线、基本纲领以及各项方针政策的自觉性、坚定性，积极投身到全面建设小康社会的伟大实践</w:t>
      </w:r>
      <w:r>
        <w:rPr>
          <w:rFonts w:hint="eastAsia" w:hAnsi="宋体"/>
          <w:sz w:val="24"/>
        </w:rPr>
        <w:t>。</w:t>
      </w:r>
    </w:p>
    <w:p>
      <w:pPr>
        <w:topLinePunct/>
        <w:autoSpaceDE w:val="0"/>
        <w:autoSpaceDN w:val="0"/>
        <w:adjustRightInd w:val="0"/>
        <w:snapToGrid w:val="0"/>
        <w:spacing w:before="100" w:beforeAutospacing="1" w:after="100" w:afterAutospacing="1" w:line="340" w:lineRule="exact"/>
        <w:ind w:firstLine="480" w:firstLineChars="200"/>
        <w:rPr>
          <w:sz w:val="24"/>
        </w:rPr>
      </w:pPr>
      <w:r>
        <w:rPr>
          <w:rFonts w:hint="eastAsia"/>
          <w:sz w:val="24"/>
        </w:rPr>
        <w:t>2.</w:t>
      </w:r>
      <w:r>
        <w:rPr>
          <w:rFonts w:hAnsi="宋体"/>
          <w:sz w:val="24"/>
        </w:rPr>
        <w:t>思想道德修养与法律基础</w:t>
      </w:r>
      <w:r>
        <w:rPr>
          <w:sz w:val="24"/>
        </w:rPr>
        <w:t xml:space="preserve">  </w:t>
      </w:r>
      <w:r>
        <w:rPr>
          <w:rFonts w:hint="eastAsia"/>
          <w:sz w:val="24"/>
        </w:rPr>
        <w:t>48</w:t>
      </w:r>
      <w:r>
        <w:rPr>
          <w:rFonts w:hint="eastAsia" w:hAnsi="宋体"/>
          <w:sz w:val="24"/>
        </w:rPr>
        <w:t>学</w:t>
      </w:r>
      <w:r>
        <w:rPr>
          <w:rFonts w:hAnsi="宋体"/>
          <w:sz w:val="24"/>
        </w:rPr>
        <w:t>时</w:t>
      </w:r>
    </w:p>
    <w:p>
      <w:pPr>
        <w:topLinePunct/>
        <w:autoSpaceDE w:val="0"/>
        <w:autoSpaceDN w:val="0"/>
        <w:adjustRightInd w:val="0"/>
        <w:snapToGrid w:val="0"/>
        <w:spacing w:line="440" w:lineRule="exact"/>
        <w:ind w:firstLine="480" w:firstLineChars="200"/>
        <w:rPr>
          <w:sz w:val="24"/>
        </w:rPr>
      </w:pPr>
      <w:r>
        <w:rPr>
          <w:rFonts w:hAnsi="宋体"/>
          <w:sz w:val="24"/>
        </w:rPr>
        <w:t>思想道德修养与法律基础主要进行社会主义道德教育和法制教育，帮助学生增强社会主义法制观念，提高思想道德素质，解决成长成才过程中遇到的实际问题。</w:t>
      </w:r>
    </w:p>
    <w:p>
      <w:pPr>
        <w:topLinePunct/>
        <w:autoSpaceDE w:val="0"/>
        <w:autoSpaceDN w:val="0"/>
        <w:adjustRightInd w:val="0"/>
        <w:snapToGrid w:val="0"/>
        <w:spacing w:before="100" w:beforeAutospacing="1" w:after="100" w:afterAutospacing="1" w:line="340" w:lineRule="exact"/>
        <w:ind w:firstLine="480" w:firstLineChars="200"/>
        <w:rPr>
          <w:rFonts w:hAnsi="宋体"/>
          <w:sz w:val="24"/>
        </w:rPr>
      </w:pPr>
      <w:r>
        <w:rPr>
          <w:rFonts w:hint="eastAsia" w:hAnsi="宋体"/>
          <w:sz w:val="24"/>
        </w:rPr>
        <w:t>3.</w:t>
      </w:r>
      <w:r>
        <w:rPr>
          <w:rFonts w:hAnsi="宋体"/>
          <w:sz w:val="24"/>
        </w:rPr>
        <w:t>形势政策</w:t>
      </w:r>
      <w:r>
        <w:rPr>
          <w:rFonts w:hint="eastAsia" w:hAnsi="宋体"/>
          <w:sz w:val="24"/>
        </w:rPr>
        <w:t xml:space="preserve">  16学</w:t>
      </w:r>
      <w:r>
        <w:rPr>
          <w:rFonts w:hAnsi="宋体"/>
          <w:sz w:val="24"/>
        </w:rPr>
        <w:t>时</w:t>
      </w:r>
    </w:p>
    <w:p>
      <w:pPr>
        <w:topLinePunct/>
        <w:autoSpaceDE w:val="0"/>
        <w:autoSpaceDN w:val="0"/>
        <w:adjustRightInd w:val="0"/>
        <w:snapToGrid w:val="0"/>
        <w:spacing w:line="440" w:lineRule="exact"/>
        <w:ind w:firstLine="480" w:firstLineChars="200"/>
        <w:rPr>
          <w:rFonts w:hAnsi="宋体"/>
          <w:sz w:val="24"/>
        </w:rPr>
      </w:pPr>
      <w:r>
        <w:rPr>
          <w:rFonts w:hAnsi="宋体"/>
          <w:sz w:val="24"/>
        </w:rPr>
        <w:t>形势政策是一门融政治性、思想性、科学性、知识性和实践性为一体的课程，基本任务是通过适时地进行党的路线、方针和政策以及国内外政治、经济形势的教育，帮助学生全面正确地认识国家改革与发展所处的国际环境、时代背景，正确理解党的基本路线、重大方针和政策，正确分析社会关注的热点问题，激发学生的爱国主义热情，增强其民族自信心和社会责任感。</w:t>
      </w:r>
    </w:p>
    <w:p>
      <w:pPr>
        <w:topLinePunct/>
        <w:autoSpaceDE w:val="0"/>
        <w:autoSpaceDN w:val="0"/>
        <w:adjustRightInd w:val="0"/>
        <w:snapToGrid w:val="0"/>
        <w:spacing w:before="100" w:beforeAutospacing="1" w:after="100" w:afterAutospacing="1" w:line="340" w:lineRule="exact"/>
        <w:ind w:firstLine="480" w:firstLineChars="200"/>
        <w:rPr>
          <w:rFonts w:hAnsi="宋体"/>
          <w:sz w:val="24"/>
        </w:rPr>
      </w:pPr>
      <w:r>
        <w:rPr>
          <w:rFonts w:hint="eastAsia" w:hAnsi="宋体"/>
          <w:sz w:val="24"/>
        </w:rPr>
        <w:t>4.</w:t>
      </w:r>
      <w:r>
        <w:rPr>
          <w:rFonts w:hAnsi="宋体"/>
          <w:sz w:val="24"/>
        </w:rPr>
        <w:t>英语</w:t>
      </w:r>
      <w:r>
        <w:rPr>
          <w:rFonts w:hint="eastAsia" w:hAnsi="宋体"/>
          <w:sz w:val="24"/>
        </w:rPr>
        <w:t xml:space="preserve">  256学</w:t>
      </w:r>
      <w:r>
        <w:rPr>
          <w:rFonts w:hAnsi="宋体"/>
          <w:sz w:val="24"/>
        </w:rPr>
        <w:t>时</w:t>
      </w:r>
    </w:p>
    <w:p>
      <w:pPr>
        <w:topLinePunct/>
        <w:autoSpaceDE w:val="0"/>
        <w:autoSpaceDN w:val="0"/>
        <w:adjustRightInd w:val="0"/>
        <w:snapToGrid w:val="0"/>
        <w:spacing w:line="440" w:lineRule="exact"/>
        <w:ind w:firstLine="480" w:firstLineChars="200"/>
        <w:rPr>
          <w:rFonts w:hAnsi="宋体"/>
          <w:sz w:val="24"/>
        </w:rPr>
      </w:pPr>
      <w:r>
        <w:rPr>
          <w:rFonts w:hAnsi="宋体"/>
          <w:sz w:val="24"/>
        </w:rPr>
        <w:t>英语综合是人文学院面向贯通项目全校各专业学生开设的人文素养课程，是一门培养学生在英语语言听、说、读、写、译等综合技能的课程。本课程以精读课文为重点，坚持适度、实用、活用的原则，在注重各项语言技能的全面发展的基础上，重点突出语言交际能力的培养，在互联网背景下引导学生多渠道、全方位、立体式地扎实地掌握相当的词汇量、阅读量，掌握英语语言社会文化知识，掌握较强的英语逻辑思维能力、跨文化交际能力和复合型的人文素质，服务于未来职场中英语工作环境的需求。</w:t>
      </w:r>
    </w:p>
    <w:p>
      <w:pPr>
        <w:topLinePunct/>
        <w:autoSpaceDE w:val="0"/>
        <w:autoSpaceDN w:val="0"/>
        <w:adjustRightInd w:val="0"/>
        <w:snapToGrid w:val="0"/>
        <w:spacing w:before="100" w:beforeAutospacing="1" w:after="100" w:afterAutospacing="1" w:line="440" w:lineRule="exact"/>
        <w:ind w:firstLine="480" w:firstLineChars="200"/>
        <w:rPr>
          <w:rFonts w:hAnsi="宋体"/>
          <w:sz w:val="24"/>
        </w:rPr>
      </w:pPr>
      <w:r>
        <w:rPr>
          <w:rFonts w:hint="eastAsia" w:hAnsi="宋体"/>
          <w:sz w:val="24"/>
        </w:rPr>
        <w:t>5.</w:t>
      </w:r>
      <w:r>
        <w:rPr>
          <w:rFonts w:hAnsi="宋体"/>
          <w:sz w:val="24"/>
        </w:rPr>
        <w:t>体育</w:t>
      </w:r>
      <w:r>
        <w:rPr>
          <w:rFonts w:hint="eastAsia" w:hAnsi="宋体"/>
          <w:sz w:val="24"/>
        </w:rPr>
        <w:t xml:space="preserve">  96学</w:t>
      </w:r>
      <w:r>
        <w:rPr>
          <w:rFonts w:hAnsi="宋体"/>
          <w:sz w:val="24"/>
        </w:rPr>
        <w:t>时</w:t>
      </w:r>
    </w:p>
    <w:p>
      <w:pPr>
        <w:topLinePunct/>
        <w:autoSpaceDE w:val="0"/>
        <w:autoSpaceDN w:val="0"/>
        <w:adjustRightInd w:val="0"/>
        <w:snapToGrid w:val="0"/>
        <w:spacing w:line="440" w:lineRule="exact"/>
        <w:ind w:firstLine="480" w:firstLineChars="200"/>
        <w:rPr>
          <w:rFonts w:hAnsi="宋体"/>
          <w:sz w:val="24"/>
        </w:rPr>
      </w:pPr>
      <w:r>
        <w:rPr>
          <w:rFonts w:hAnsi="宋体"/>
          <w:sz w:val="24"/>
        </w:rPr>
        <w:t>本课程主要针对在运动中所需具备的力量、速度、耐力、灵敏、柔韧五大身体素质而进行有效训练的课程，他将通过加强走跑跳投练习及基本身体操练强化学生的身体素质和体能。通过本课程的学习使学生充分发展身体素质能力，提高身体基本活动能力，帮助学生实现身体素质符合国家学生体质健康标准的健康程度。</w:t>
      </w:r>
    </w:p>
    <w:p>
      <w:pPr>
        <w:topLinePunct/>
        <w:autoSpaceDE w:val="0"/>
        <w:autoSpaceDN w:val="0"/>
        <w:adjustRightInd w:val="0"/>
        <w:snapToGrid w:val="0"/>
        <w:spacing w:before="100" w:beforeAutospacing="1" w:after="100" w:afterAutospacing="1" w:line="340" w:lineRule="exact"/>
        <w:ind w:firstLine="480" w:firstLineChars="200"/>
        <w:rPr>
          <w:rFonts w:hAnsi="宋体"/>
          <w:sz w:val="24"/>
        </w:rPr>
      </w:pPr>
      <w:r>
        <w:rPr>
          <w:rFonts w:hAnsi="宋体"/>
          <w:sz w:val="24"/>
        </w:rPr>
        <w:t>6</w:t>
      </w:r>
      <w:r>
        <w:rPr>
          <w:rFonts w:hint="eastAsia" w:hAnsi="宋体"/>
          <w:sz w:val="24"/>
        </w:rPr>
        <w:t>.职业生涯规划与就业指导  32学时</w:t>
      </w:r>
    </w:p>
    <w:p>
      <w:pPr>
        <w:topLinePunct/>
        <w:autoSpaceDE w:val="0"/>
        <w:autoSpaceDN w:val="0"/>
        <w:adjustRightInd w:val="0"/>
        <w:snapToGrid w:val="0"/>
        <w:spacing w:line="440" w:lineRule="exact"/>
        <w:ind w:firstLine="480" w:firstLineChars="200"/>
        <w:rPr>
          <w:rFonts w:asciiTheme="minorEastAsia" w:hAnsiTheme="minorEastAsia" w:eastAsiaTheme="minorEastAsia"/>
          <w:sz w:val="24"/>
        </w:rPr>
      </w:pPr>
      <w:r>
        <w:rPr>
          <w:rFonts w:hint="eastAsia" w:hAnsi="宋体"/>
          <w:sz w:val="24"/>
        </w:rPr>
        <w:t>职业生涯规划与就业指导</w:t>
      </w:r>
      <w:r>
        <w:rPr>
          <w:rFonts w:hint="eastAsia" w:asciiTheme="minorEastAsia" w:hAnsiTheme="minorEastAsia" w:eastAsiaTheme="minorEastAsia"/>
          <w:sz w:val="24"/>
        </w:rPr>
        <w:t>是一门公共必修课程，该课程是职业生涯教育工作系统中的一个重要环节，是以教育学、心理学、社会学、思想政治教育学、经济学、管理学、信息学及成功学等多种学科知识为支撑，发端于19世纪20年代，在我国社会转型期进一步发展并趋向成熟的课程。</w:t>
      </w:r>
    </w:p>
    <w:p>
      <w:pPr>
        <w:topLinePunct/>
        <w:autoSpaceDE w:val="0"/>
        <w:autoSpaceDN w:val="0"/>
        <w:adjustRightInd w:val="0"/>
        <w:snapToGrid w:val="0"/>
        <w:spacing w:before="100" w:beforeAutospacing="1" w:after="100" w:afterAutospacing="1" w:line="340" w:lineRule="exact"/>
        <w:ind w:firstLine="480" w:firstLineChars="200"/>
        <w:rPr>
          <w:sz w:val="24"/>
        </w:rPr>
      </w:pPr>
      <w:r>
        <w:rPr>
          <w:rFonts w:hint="eastAsia" w:hAnsi="宋体"/>
          <w:sz w:val="24"/>
        </w:rPr>
        <w:t>7</w:t>
      </w:r>
      <w:r>
        <w:rPr>
          <w:rFonts w:hAnsi="宋体"/>
          <w:sz w:val="24"/>
        </w:rPr>
        <w:t>．大学生心理</w:t>
      </w:r>
      <w:r>
        <w:rPr>
          <w:rFonts w:hint="eastAsia" w:hAnsi="宋体"/>
          <w:sz w:val="24"/>
        </w:rPr>
        <w:t xml:space="preserve">   </w:t>
      </w:r>
      <w:r>
        <w:rPr>
          <w:rFonts w:hint="eastAsia"/>
          <w:sz w:val="24"/>
        </w:rPr>
        <w:t>16</w:t>
      </w:r>
      <w:r>
        <w:rPr>
          <w:rFonts w:hAnsi="宋体"/>
          <w:sz w:val="24"/>
        </w:rPr>
        <w:t>课时</w:t>
      </w:r>
    </w:p>
    <w:p>
      <w:pPr>
        <w:topLinePunct/>
        <w:autoSpaceDE w:val="0"/>
        <w:autoSpaceDN w:val="0"/>
        <w:adjustRightInd w:val="0"/>
        <w:snapToGrid w:val="0"/>
        <w:spacing w:line="440" w:lineRule="exact"/>
        <w:ind w:firstLine="480" w:firstLineChars="200"/>
        <w:rPr>
          <w:sz w:val="24"/>
        </w:rPr>
      </w:pPr>
      <w:r>
        <w:rPr>
          <w:rFonts w:hAnsi="宋体"/>
          <w:sz w:val="24"/>
        </w:rPr>
        <w:t>大学生心理健康教育是集知识传授、心理体验与行为训练为一体的心理素质教育课程。本课程注重培养学生自我认知能力、人际沟通能力、自我调节能力，使学生明确心理健康的标准和意义。通过典型案例、心理测试和课堂活动等多种教学方式，使学生在体验中掌握并应用心理健康知识，增强自我心理保健意识和心理危机预防意识，切实提高心理健康素质。</w:t>
      </w:r>
    </w:p>
    <w:p>
      <w:pPr>
        <w:topLinePunct/>
        <w:autoSpaceDE w:val="0"/>
        <w:autoSpaceDN w:val="0"/>
        <w:adjustRightInd w:val="0"/>
        <w:snapToGrid w:val="0"/>
        <w:spacing w:before="100" w:beforeAutospacing="1" w:after="100" w:afterAutospacing="1" w:line="340" w:lineRule="exact"/>
        <w:ind w:firstLine="480" w:firstLineChars="200"/>
        <w:rPr>
          <w:rFonts w:hAnsi="宋体"/>
          <w:sz w:val="24"/>
        </w:rPr>
      </w:pPr>
      <w:r>
        <w:rPr>
          <w:rFonts w:hint="eastAsia" w:hAnsi="宋体"/>
          <w:sz w:val="24"/>
        </w:rPr>
        <w:t>8.信息技术  64学时</w:t>
      </w:r>
    </w:p>
    <w:p>
      <w:pPr>
        <w:topLinePunct/>
        <w:autoSpaceDE w:val="0"/>
        <w:autoSpaceDN w:val="0"/>
        <w:adjustRightInd w:val="0"/>
        <w:snapToGrid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课程主要学习计算机理论、Windows7操作系统和office办公软件，在高职阶段的第二个学期分专业学习相关专业模块内容。通过本课程的学习要使学生熟练的掌握计算机的基础操作和应用技术，熟练的使用Word文字处理软件，Excel 电子表格及PPT演示文稿，能够将所学习的知识和操作用于实际的学习和生活中，解决实际问题。</w:t>
      </w:r>
    </w:p>
    <w:p>
      <w:pPr>
        <w:topLinePunct/>
        <w:autoSpaceDE w:val="0"/>
        <w:autoSpaceDN w:val="0"/>
        <w:adjustRightInd w:val="0"/>
        <w:snapToGrid w:val="0"/>
        <w:spacing w:before="100" w:beforeAutospacing="1" w:after="100" w:afterAutospacing="1" w:line="340" w:lineRule="exact"/>
        <w:ind w:firstLine="480" w:firstLineChars="200"/>
        <w:rPr>
          <w:sz w:val="24"/>
        </w:rPr>
      </w:pPr>
      <w:r>
        <w:rPr>
          <w:rFonts w:hint="eastAsia"/>
          <w:sz w:val="24"/>
        </w:rPr>
        <w:t>9</w:t>
      </w:r>
      <w:r>
        <w:rPr>
          <w:sz w:val="24"/>
        </w:rPr>
        <w:t>．</w:t>
      </w:r>
      <w:r>
        <w:rPr>
          <w:rFonts w:hint="eastAsia"/>
          <w:sz w:val="24"/>
        </w:rPr>
        <w:t>大学生安全教育  16学时</w:t>
      </w:r>
    </w:p>
    <w:p>
      <w:pPr>
        <w:spacing w:line="440" w:lineRule="exact"/>
        <w:ind w:firstLine="480" w:firstLineChars="200"/>
        <w:rPr>
          <w:rFonts w:hAnsi="宋体"/>
          <w:sz w:val="24"/>
        </w:rPr>
      </w:pPr>
      <w:r>
        <w:rPr>
          <w:rFonts w:hint="eastAsia" w:hAnsi="宋体"/>
          <w:sz w:val="24"/>
        </w:rPr>
        <w:t xml:space="preserve">大学生安全教育针对大学生的特点，分别从国家安全、公共安全、人身财产、消防、交通、食品卫生、教学实验、网络信息、兼职就业、自然灾害等方面，全面系统地介绍危险辨识、安全保护、事故防范、救援组织的知识和方法，以及常用法律法规，目的在于教育大学生认清安全形势，提高安全意识，拓展安全知识，培养安全技能，以顺利完成大学学业，为大学生投身社会和报效祖国作好积极的准备。 </w:t>
      </w:r>
    </w:p>
    <w:p>
      <w:pPr>
        <w:topLinePunct/>
        <w:autoSpaceDE w:val="0"/>
        <w:autoSpaceDN w:val="0"/>
        <w:adjustRightInd w:val="0"/>
        <w:snapToGrid w:val="0"/>
        <w:spacing w:before="100" w:beforeAutospacing="1" w:after="100" w:afterAutospacing="1" w:line="340" w:lineRule="exact"/>
        <w:ind w:firstLine="480" w:firstLineChars="200"/>
        <w:rPr>
          <w:sz w:val="24"/>
        </w:rPr>
      </w:pPr>
      <w:r>
        <w:rPr>
          <w:sz w:val="24"/>
        </w:rPr>
        <w:t>1</w:t>
      </w:r>
      <w:r>
        <w:rPr>
          <w:rFonts w:hint="eastAsia"/>
          <w:sz w:val="24"/>
        </w:rPr>
        <w:t>0</w:t>
      </w:r>
      <w:r>
        <w:rPr>
          <w:sz w:val="24"/>
        </w:rPr>
        <w:t>．</w:t>
      </w:r>
      <w:r>
        <w:rPr>
          <w:rFonts w:hint="eastAsia"/>
          <w:sz w:val="24"/>
        </w:rPr>
        <w:t>军事课  36学时</w:t>
      </w:r>
    </w:p>
    <w:p>
      <w:pPr>
        <w:spacing w:line="440" w:lineRule="exact"/>
        <w:ind w:firstLine="480" w:firstLineChars="200"/>
        <w:rPr>
          <w:rFonts w:hAnsi="宋体"/>
          <w:sz w:val="24"/>
        </w:rPr>
      </w:pPr>
      <w:r>
        <w:rPr>
          <w:rFonts w:hint="eastAsia" w:hAnsi="宋体"/>
          <w:sz w:val="24"/>
        </w:rPr>
        <w:t>课程以</w:t>
      </w:r>
      <w:r>
        <w:rPr>
          <w:rFonts w:hAnsi="宋体"/>
          <w:sz w:val="24"/>
        </w:rPr>
        <w:t>《中华人民共和国国防法》、《中华人民共和国兵役法》、《中华人民共和国国防教育法》和《中共中央国务院关于深化教育改革全面推进素质教育的决定》（中发[1999]9号）</w:t>
      </w:r>
      <w:r>
        <w:rPr>
          <w:rFonts w:hint="eastAsia" w:hAnsi="宋体"/>
          <w:sz w:val="24"/>
        </w:rPr>
        <w:t>以及</w:t>
      </w:r>
      <w:r>
        <w:rPr>
          <w:rFonts w:hAnsi="宋体"/>
          <w:sz w:val="24"/>
        </w:rPr>
        <w:t>《国务院办公厅中央军委办公厅转发教育部总参谋部总政治部关于在普通高等学校和高级中学开展学生军事训练工作的意见的通知》（国办发[2001]48号）精神为依据，</w:t>
      </w:r>
      <w:r>
        <w:rPr>
          <w:rFonts w:hint="eastAsia" w:hAnsi="宋体"/>
          <w:sz w:val="24"/>
        </w:rPr>
        <w:t>深入贯彻落实</w:t>
      </w:r>
      <w:r>
        <w:rPr>
          <w:rFonts w:hAnsi="宋体"/>
          <w:sz w:val="24"/>
        </w:rPr>
        <w:t>《普通高等学校军事课教学大纲》</w:t>
      </w:r>
      <w:r>
        <w:rPr>
          <w:rFonts w:hint="eastAsia" w:hAnsi="宋体"/>
          <w:sz w:val="24"/>
        </w:rPr>
        <w:t>。</w:t>
      </w:r>
      <w:r>
        <w:rPr>
          <w:rFonts w:hAnsi="宋体"/>
          <w:sz w:val="24"/>
        </w:rPr>
        <w:t>按照教育要面向世界、面向未来、面向现代化的要求，</w:t>
      </w:r>
      <w:r>
        <w:rPr>
          <w:rFonts w:hint="eastAsia" w:hAnsi="宋体"/>
          <w:sz w:val="24"/>
        </w:rPr>
        <w:t>努力</w:t>
      </w:r>
      <w:r>
        <w:rPr>
          <w:rFonts w:hAnsi="宋体"/>
          <w:sz w:val="24"/>
        </w:rPr>
        <w:t>提高学生的思想政治觉悟，激发爱国热情，增强国防观念和国家安全意识；进行爱国主义、集体主义和革命英雄主义教育，增强学生的组织</w:t>
      </w:r>
      <w:r>
        <w:rPr>
          <w:rFonts w:hint="eastAsia" w:hAnsi="宋体"/>
          <w:sz w:val="24"/>
        </w:rPr>
        <w:t>性、</w:t>
      </w:r>
      <w:r>
        <w:rPr>
          <w:rFonts w:hAnsi="宋体"/>
          <w:sz w:val="24"/>
        </w:rPr>
        <w:t>纪律</w:t>
      </w:r>
      <w:r>
        <w:rPr>
          <w:rFonts w:hint="eastAsia" w:hAnsi="宋体"/>
          <w:sz w:val="24"/>
        </w:rPr>
        <w:t>性</w:t>
      </w:r>
      <w:r>
        <w:rPr>
          <w:rFonts w:hAnsi="宋体"/>
          <w:sz w:val="24"/>
        </w:rPr>
        <w:t>，培养艰苦奋斗的作风，提高学生的综合素质；使学生掌握基本军事知识和技能，为中国人民解放军培养后备兵员和预备役军官、为国家培养社会主义事业的建设者和接班人。</w:t>
      </w:r>
    </w:p>
    <w:p>
      <w:pPr>
        <w:spacing w:before="100" w:beforeAutospacing="1" w:after="100" w:afterAutospacing="1"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11.劳动教育  </w:t>
      </w:r>
      <w:r>
        <w:rPr>
          <w:rFonts w:hint="eastAsia"/>
          <w:sz w:val="24"/>
        </w:rPr>
        <w:t>32学时</w:t>
      </w:r>
    </w:p>
    <w:p>
      <w:pPr>
        <w:spacing w:line="440" w:lineRule="exact"/>
        <w:ind w:firstLine="480" w:firstLineChars="200"/>
        <w:rPr>
          <w:rFonts w:hAnsi="宋体"/>
          <w:sz w:val="24"/>
        </w:rPr>
      </w:pPr>
      <w:r>
        <w:rPr>
          <w:rFonts w:hAnsi="宋体"/>
          <w:sz w:val="24"/>
        </w:rPr>
        <w:t>①树立学生正确的劳动观点，使他们懂得劳动的伟大意义。了解人类的历史首先是生产发展的历史，是劳动人民创造的历史;懂得辛勤的劳动是建设社会主义和</w:t>
      </w:r>
      <w:r>
        <w:fldChar w:fldCharType="begin"/>
      </w:r>
      <w:r>
        <w:instrText xml:space="preserve"> HYPERLINK "https://baike.so.com/doc/4735802-4950793.html" \t "https://baike.so.com/doc/_blank" </w:instrText>
      </w:r>
      <w:r>
        <w:fldChar w:fldCharType="separate"/>
      </w:r>
      <w:r>
        <w:rPr>
          <w:rFonts w:hAnsi="宋体"/>
          <w:sz w:val="24"/>
        </w:rPr>
        <w:t>共产主义</w:t>
      </w:r>
      <w:r>
        <w:rPr>
          <w:rFonts w:hAnsi="宋体"/>
          <w:sz w:val="24"/>
        </w:rPr>
        <w:fldChar w:fldCharType="end"/>
      </w:r>
      <w:r>
        <w:rPr>
          <w:rFonts w:hAnsi="宋体"/>
          <w:sz w:val="24"/>
        </w:rPr>
        <w:t>的根本保证;劳动是公民的神圣义务和权利;懂得轻视体力劳动和体力劳动者，是数千年来</w:t>
      </w:r>
      <w:r>
        <w:fldChar w:fldCharType="begin"/>
      </w:r>
      <w:r>
        <w:instrText xml:space="preserve"> HYPERLINK "https://baike.so.com/doc/6500882-6714597.html" \t "https://baike.so.com/doc/_blank" </w:instrText>
      </w:r>
      <w:r>
        <w:fldChar w:fldCharType="separate"/>
      </w:r>
      <w:r>
        <w:rPr>
          <w:rFonts w:hAnsi="宋体"/>
          <w:sz w:val="24"/>
        </w:rPr>
        <w:t>剥削阶级</w:t>
      </w:r>
      <w:r>
        <w:rPr>
          <w:rFonts w:hAnsi="宋体"/>
          <w:sz w:val="24"/>
        </w:rPr>
        <w:fldChar w:fldCharType="end"/>
      </w:r>
      <w:r>
        <w:rPr>
          <w:rFonts w:hAnsi="宋体"/>
          <w:sz w:val="24"/>
        </w:rPr>
        <w:t>思想残余;懂得把</w:t>
      </w:r>
      <w:r>
        <w:fldChar w:fldCharType="begin"/>
      </w:r>
      <w:r>
        <w:instrText xml:space="preserve"> HYPERLINK "https://baike.so.com/doc/6079188-6292276.html" \t "https://baike.so.com/doc/_blank" </w:instrText>
      </w:r>
      <w:r>
        <w:fldChar w:fldCharType="separate"/>
      </w:r>
      <w:r>
        <w:rPr>
          <w:rFonts w:hAnsi="宋体"/>
          <w:sz w:val="24"/>
        </w:rPr>
        <w:t>脑力劳动</w:t>
      </w:r>
      <w:r>
        <w:rPr>
          <w:rFonts w:hAnsi="宋体"/>
          <w:sz w:val="24"/>
        </w:rPr>
        <w:fldChar w:fldCharType="end"/>
      </w:r>
      <w:r>
        <w:rPr>
          <w:rFonts w:hAnsi="宋体"/>
          <w:sz w:val="24"/>
        </w:rPr>
        <w:t>同</w:t>
      </w:r>
      <w:r>
        <w:fldChar w:fldCharType="begin"/>
      </w:r>
      <w:r>
        <w:instrText xml:space="preserve"> HYPERLINK "https://baike.so.com/doc/3386698-3565125.html" \t "https://baike.so.com/doc/_blank" </w:instrText>
      </w:r>
      <w:r>
        <w:fldChar w:fldCharType="separate"/>
      </w:r>
      <w:r>
        <w:rPr>
          <w:rFonts w:hAnsi="宋体"/>
          <w:sz w:val="24"/>
        </w:rPr>
        <w:t>体力劳动</w:t>
      </w:r>
      <w:r>
        <w:rPr>
          <w:rFonts w:hAnsi="宋体"/>
          <w:sz w:val="24"/>
        </w:rPr>
        <w:fldChar w:fldCharType="end"/>
      </w:r>
      <w:r>
        <w:rPr>
          <w:rFonts w:hAnsi="宋体"/>
          <w:sz w:val="24"/>
        </w:rPr>
        <w:t>相结合的重要意义。②培养学生热爱劳动和劳动人民的情感。养成劳动的习惯，形成以劳动为荣，以懒惰为耻的品质。抵制好逸恶劳、贪图享受、不劳而获、奢侈浪费等恶习的影响。③学习是学生的主要劳动，教育学生从小勤奋学习，将来担负起艰巨的建设任务。并教育学生正确对待升学、就业和分配。劳动教育，还要通过生产劳动和</w:t>
      </w:r>
      <w:r>
        <w:fldChar w:fldCharType="begin"/>
      </w:r>
      <w:r>
        <w:instrText xml:space="preserve"> HYPERLINK "https://baike.so.com/doc/6616318-6830112.html" \t "https://baike.so.com/doc/_blank" </w:instrText>
      </w:r>
      <w:r>
        <w:fldChar w:fldCharType="separate"/>
      </w:r>
      <w:r>
        <w:rPr>
          <w:rFonts w:hAnsi="宋体"/>
          <w:sz w:val="24"/>
        </w:rPr>
        <w:t>公益劳动</w:t>
      </w:r>
      <w:r>
        <w:rPr>
          <w:rFonts w:hAnsi="宋体"/>
          <w:sz w:val="24"/>
        </w:rPr>
        <w:fldChar w:fldCharType="end"/>
      </w:r>
      <w:r>
        <w:rPr>
          <w:rFonts w:hAnsi="宋体"/>
          <w:sz w:val="24"/>
        </w:rPr>
        <w:t>等来实施。</w:t>
      </w:r>
    </w:p>
    <w:p>
      <w:pPr>
        <w:spacing w:before="100" w:beforeAutospacing="1" w:after="100" w:afterAutospacing="1" w:line="440" w:lineRule="exact"/>
        <w:ind w:firstLine="480" w:firstLineChars="200"/>
        <w:rPr>
          <w:rFonts w:asciiTheme="minorEastAsia" w:hAnsiTheme="minorEastAsia" w:eastAsiaTheme="minorEastAsia"/>
          <w:sz w:val="24"/>
        </w:rPr>
      </w:pPr>
    </w:p>
    <w:p>
      <w:pPr>
        <w:spacing w:before="100" w:beforeAutospacing="1" w:after="100" w:afterAutospacing="1"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12.高等数学  136学时</w:t>
      </w:r>
    </w:p>
    <w:p>
      <w:pPr>
        <w:spacing w:line="440" w:lineRule="exact"/>
        <w:ind w:firstLine="480" w:firstLineChars="200"/>
        <w:rPr>
          <w:rFonts w:hAnsi="宋体"/>
          <w:sz w:val="24"/>
        </w:rPr>
      </w:pPr>
      <w:r>
        <w:rPr>
          <w:rFonts w:hint="eastAsia" w:hAnsi="宋体"/>
          <w:sz w:val="24"/>
        </w:rPr>
        <w:t>高等数学</w:t>
      </w:r>
      <w:r>
        <w:rPr>
          <w:rFonts w:hAnsi="宋体"/>
          <w:sz w:val="24"/>
        </w:rPr>
        <w:t>是贯通培养试验项目人才培养的一门必修课，为两学期课程</w:t>
      </w:r>
      <w:r>
        <w:rPr>
          <w:rFonts w:hint="eastAsia" w:hAnsi="宋体"/>
          <w:sz w:val="24"/>
        </w:rPr>
        <w:t>，上学期课时为72学时，下学期为64学时。</w:t>
      </w:r>
      <w:r>
        <w:rPr>
          <w:rFonts w:hAnsi="宋体"/>
          <w:sz w:val="24"/>
        </w:rPr>
        <w:t>通过本课程的学习，使学生掌握微积分学的基本概念、基本理论及基本运算技能，学会用运动和变化的观点思考问题，拓展学生分析和解决问题的能力，为学习后继课程和进一步获得专业知识奠定必要的数学基础。</w:t>
      </w:r>
    </w:p>
    <w:p>
      <w:pPr>
        <w:spacing w:before="100" w:beforeAutospacing="1" w:after="100" w:afterAutospacing="1"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13.应用物理  64学时</w:t>
      </w:r>
    </w:p>
    <w:p>
      <w:pPr>
        <w:spacing w:line="440" w:lineRule="exact"/>
        <w:ind w:firstLine="480" w:firstLineChars="200"/>
        <w:rPr>
          <w:rFonts w:hAnsi="宋体"/>
          <w:sz w:val="24"/>
        </w:rPr>
      </w:pPr>
      <w:r>
        <w:rPr>
          <w:rFonts w:hint="eastAsia" w:hAnsi="宋体"/>
          <w:sz w:val="24"/>
        </w:rPr>
        <w:t>大学物理是高等院校非物理类理工科本科各专业学生一门重要的通识性必修基础课，物理学是研究物质的基本结构、基本运动形式、相互作用的自然科学。它的基本理论渗透在自然科学的各个领域，应用于生产技术的许多部门，是其他自然科学和工程技术的基础。课程所教授的基本概念、基本理论和基本方法是构成学生科学素养的重要组成部分，是一个科学工作者和工程技术人员所必备的。该课程在培养学生的探索精神和创新意识等方面，具有其他课程不能替代的重要作用。</w:t>
      </w:r>
    </w:p>
    <w:p>
      <w:pPr>
        <w:spacing w:before="100" w:beforeAutospacing="1" w:after="100" w:afterAutospacing="1"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14.线性代数  48学时</w:t>
      </w:r>
    </w:p>
    <w:p>
      <w:pPr>
        <w:spacing w:line="360" w:lineRule="auto"/>
        <w:ind w:firstLine="480" w:firstLineChars="200"/>
        <w:jc w:val="left"/>
        <w:rPr>
          <w:sz w:val="24"/>
        </w:rPr>
      </w:pPr>
      <w:r>
        <w:rPr>
          <w:sz w:val="24"/>
        </w:rPr>
        <w:t>线性代数是一门基础数学课程，研究对象是向量、向量空间、线性变换和有限维的线性方程组，其核心内容是研究有限维线性空间的结构和线性变换，其理论和方法具有较强的逻辑性、抽象性与广泛的实用性。通过本课程的学习，学生获得应用科学中常用的矩阵方法、线性方程组、二次型等理论极其有关的基础知识，并具有熟练的矩阵运算能力和用矩阵方法解决一些实际问题的能力，从而为学习后续课程及进一步扩大数学知识面，提高学生素质奠定必要的基础。</w:t>
      </w:r>
    </w:p>
    <w:p>
      <w:pPr>
        <w:widowControl/>
        <w:snapToGrid w:val="0"/>
        <w:spacing w:before="100" w:beforeAutospacing="1" w:after="100" w:afterAutospacing="1" w:line="440" w:lineRule="exact"/>
        <w:ind w:firstLine="482" w:firstLineChars="200"/>
        <w:rPr>
          <w:b/>
          <w:sz w:val="24"/>
        </w:rPr>
      </w:pPr>
      <w:r>
        <w:rPr>
          <w:rFonts w:hint="eastAsia"/>
          <w:b/>
          <w:sz w:val="24"/>
        </w:rPr>
        <w:t>（二）综合基础课</w:t>
      </w:r>
    </w:p>
    <w:p>
      <w:pPr>
        <w:widowControl/>
        <w:snapToGrid w:val="0"/>
        <w:spacing w:line="360" w:lineRule="auto"/>
        <w:ind w:firstLine="480" w:firstLineChars="200"/>
        <w:rPr>
          <w:rFonts w:ascii="宋体" w:hAnsi="宋体"/>
          <w:snapToGrid w:val="0"/>
          <w:kern w:val="10"/>
          <w:sz w:val="24"/>
        </w:rPr>
      </w:pPr>
      <w:r>
        <w:rPr>
          <w:rFonts w:hint="eastAsia"/>
          <w:sz w:val="24"/>
        </w:rPr>
        <w:t>15.</w:t>
      </w:r>
      <w:r>
        <w:rPr>
          <w:rFonts w:hint="eastAsia" w:ascii="宋体" w:hAnsi="宋体"/>
          <w:snapToGrid w:val="0"/>
          <w:kern w:val="10"/>
          <w:sz w:val="24"/>
        </w:rPr>
        <w:t>无机与分析化学  108学时</w:t>
      </w:r>
    </w:p>
    <w:p>
      <w:pPr>
        <w:widowControl/>
        <w:snapToGrid w:val="0"/>
        <w:spacing w:line="440" w:lineRule="exact"/>
        <w:ind w:firstLine="480" w:firstLineChars="200"/>
        <w:rPr>
          <w:rFonts w:hAnsi="宋体"/>
          <w:sz w:val="24"/>
        </w:rPr>
      </w:pPr>
      <w:r>
        <w:rPr>
          <w:rFonts w:hint="eastAsia" w:hAnsi="宋体"/>
          <w:sz w:val="24"/>
        </w:rPr>
        <w:t>学习物质结构、性质、元素周期律、化学反应速度与化学平衡、溶液、元素及化合物的基本知识。学习烃类、烃的衍生物、醇、醚、酚、醛、酮、醌、羧酸及其衍生物、胺类、硝基化合物、杂环化合物、碳水化合物、氨基酸、蛋白质及核酸等化合物，使学生初步掌握有机化合物的分类、命名、性质、用途，能较熟练地运用所学的有关化合物的物理化学性质及结构特点来鉴别、分离化合物，为后期专业课程的学习奠定基础。</w:t>
      </w:r>
    </w:p>
    <w:p>
      <w:pPr>
        <w:widowControl/>
        <w:snapToGrid w:val="0"/>
        <w:spacing w:before="100" w:beforeAutospacing="1" w:after="100" w:afterAutospacing="1" w:line="440" w:lineRule="exact"/>
        <w:ind w:firstLine="480" w:firstLineChars="200"/>
        <w:rPr>
          <w:sz w:val="24"/>
        </w:rPr>
      </w:pPr>
      <w:r>
        <w:rPr>
          <w:rFonts w:hint="eastAsia"/>
          <w:sz w:val="24"/>
        </w:rPr>
        <w:t>16.有机化学  64学时</w:t>
      </w:r>
    </w:p>
    <w:p>
      <w:pPr>
        <w:widowControl/>
        <w:snapToGrid w:val="0"/>
        <w:spacing w:line="440" w:lineRule="exact"/>
        <w:ind w:firstLine="480" w:firstLineChars="200"/>
        <w:rPr>
          <w:rFonts w:hAnsi="宋体"/>
          <w:sz w:val="24"/>
        </w:rPr>
      </w:pPr>
      <w:r>
        <w:rPr>
          <w:rFonts w:hint="eastAsia" w:hAnsi="宋体"/>
          <w:sz w:val="24"/>
        </w:rPr>
        <w:t>有机化学时重要的专业基础课，是理论和生产实际密切结合的应用性很强的课程，对人才培养有着至关重要的作用。《有机化学》是在无机化学及分析化学以及其他有关课程的基础上，学习的一门新的专业基础课。课程的培养目标时：通过对《有机化学》课程的学习，使学生获得从事化工技术只哦也岗位和高中教师岗位必需的有机化学基本理论、基础知识，注重培养学生的基本技能，应用所学的知识分析和解决化工生产中的实际问题，为学习专业课和毕业后从事化工生产方面和教学方面的工作打下坚实的基础。</w:t>
      </w:r>
    </w:p>
    <w:p>
      <w:pPr>
        <w:widowControl/>
        <w:snapToGrid w:val="0"/>
        <w:spacing w:before="100" w:beforeAutospacing="1" w:after="100" w:afterAutospacing="1" w:line="440" w:lineRule="exact"/>
        <w:ind w:firstLine="480" w:firstLineChars="200"/>
        <w:rPr>
          <w:sz w:val="24"/>
        </w:rPr>
      </w:pPr>
      <w:r>
        <w:rPr>
          <w:rFonts w:hint="eastAsia"/>
          <w:sz w:val="24"/>
        </w:rPr>
        <w:t>17.物理化学   64学时</w:t>
      </w:r>
    </w:p>
    <w:p>
      <w:pPr>
        <w:topLinePunct/>
        <w:autoSpaceDE w:val="0"/>
        <w:autoSpaceDN w:val="0"/>
        <w:adjustRightInd w:val="0"/>
        <w:snapToGrid w:val="0"/>
        <w:spacing w:line="440" w:lineRule="exact"/>
        <w:ind w:firstLine="480" w:firstLineChars="200"/>
        <w:rPr>
          <w:sz w:val="24"/>
        </w:rPr>
      </w:pPr>
      <w:r>
        <w:rPr>
          <w:rFonts w:hint="eastAsia"/>
          <w:sz w:val="24"/>
        </w:rPr>
        <w:t>物理化学时药学、药剂专业的重要基础课程之一，它是从研究化学现象与化学现象之间的相互联系入手，从而找出化学运动中最具有普遍性的基本规律的一门学科。它主要是从理论上探讨化学变化的方向和限度问题，化学反应的速率和机理问题，以及物质结构与其性能间的关系问题等，其原理、研究方法及结论普遍适用于化学相关的各个专业。研究物理化学的目的是为了解决生产实践和科学实验向化学提出的理论问题，从而使化学能更好的为生产实际服务。学生对物理化学知识的深入理解和掌握，对于学生科学思维、综合素质的培养与提高起着至关重要的作用，它将为药学后续课及专业需要建立必要的理论与实践基础。</w:t>
      </w:r>
    </w:p>
    <w:p>
      <w:pPr>
        <w:topLinePunct/>
        <w:autoSpaceDE w:val="0"/>
        <w:autoSpaceDN w:val="0"/>
        <w:adjustRightInd w:val="0"/>
        <w:snapToGrid w:val="0"/>
        <w:spacing w:before="100" w:beforeAutospacing="1" w:after="100" w:afterAutospacing="1" w:line="440" w:lineRule="exact"/>
        <w:ind w:firstLine="480" w:firstLineChars="200"/>
        <w:rPr>
          <w:sz w:val="24"/>
        </w:rPr>
      </w:pPr>
      <w:r>
        <w:rPr>
          <w:rFonts w:hint="eastAsia"/>
          <w:sz w:val="24"/>
        </w:rPr>
        <w:t>18.生物化学  96学时</w:t>
      </w:r>
    </w:p>
    <w:p>
      <w:pPr>
        <w:spacing w:line="440" w:lineRule="exact"/>
        <w:ind w:firstLine="480" w:firstLineChars="200"/>
        <w:rPr>
          <w:rFonts w:ascii="宋体" w:hAnsi="宋体"/>
          <w:kern w:val="10"/>
          <w:sz w:val="24"/>
        </w:rPr>
      </w:pPr>
      <w:r>
        <w:rPr>
          <w:rFonts w:hint="eastAsia" w:ascii="宋体" w:hAnsi="宋体"/>
          <w:sz w:val="24"/>
        </w:rPr>
        <w:t>本课程是生物应用技术的核心课程，该课程主要包括基础理论及实训两部分内容，理论部分主要包括核酸、蛋白质、酶与维生素、生物氧化、糖代谢、脂肪代谢、核酸与蛋白质的分解于合成、物质的代谢调节等内容，实训部分主要包括核酸与蛋白质的提取、纯化及测定技术，还包括酶活力的检测及维生素C的测定。通过该课程的学习，要求学生掌握不仅掌握相应的基础理论知识，更主要的是要求学生掌握分离、提纯及测定蛋白质和核酸的基本技能。</w:t>
      </w:r>
    </w:p>
    <w:p>
      <w:pPr>
        <w:topLinePunct/>
        <w:autoSpaceDE w:val="0"/>
        <w:autoSpaceDN w:val="0"/>
        <w:adjustRightInd w:val="0"/>
        <w:snapToGrid w:val="0"/>
        <w:spacing w:before="100" w:beforeAutospacing="1" w:after="100" w:afterAutospacing="1" w:line="440" w:lineRule="exact"/>
        <w:ind w:firstLine="480" w:firstLineChars="200"/>
        <w:rPr>
          <w:sz w:val="24"/>
        </w:rPr>
      </w:pPr>
      <w:r>
        <w:rPr>
          <w:rFonts w:hint="eastAsia"/>
          <w:sz w:val="24"/>
        </w:rPr>
        <w:t>19.微生物检测技术  96</w:t>
      </w:r>
    </w:p>
    <w:p>
      <w:pPr>
        <w:spacing w:line="440" w:lineRule="exact"/>
        <w:ind w:firstLine="480" w:firstLineChars="200"/>
        <w:rPr>
          <w:rFonts w:ascii="宋体" w:hAnsi="宋体"/>
          <w:sz w:val="24"/>
        </w:rPr>
      </w:pPr>
      <w:r>
        <w:rPr>
          <w:rFonts w:hint="eastAsia" w:ascii="宋体" w:hAnsi="宋体"/>
          <w:sz w:val="24"/>
        </w:rPr>
        <w:t>通过本课程的学习，使学生能全面掌握微生物学的基本理论、基本知识和基本技术，了解国内外微生物学的研究进展，具备解决微生物学研究、生产领域中实际问题的基本能力，能从事微生物学领域的教学、科研、生产、开发等工作。</w:t>
      </w:r>
      <w:r>
        <w:rPr>
          <w:rFonts w:ascii="宋体" w:hAnsi="宋体"/>
          <w:sz w:val="24"/>
        </w:rPr>
        <w:t>主要学习原核微生物、真核微生物、病毒、微生物的营养、微生物的代谢、微生物的生长、微生物的遗传与变异、微生物生态学、传染与免疫、微生物的分类等内容。</w:t>
      </w:r>
    </w:p>
    <w:p>
      <w:pPr>
        <w:topLinePunct/>
        <w:autoSpaceDE w:val="0"/>
        <w:autoSpaceDN w:val="0"/>
        <w:adjustRightInd w:val="0"/>
        <w:snapToGrid w:val="0"/>
        <w:spacing w:before="100" w:beforeAutospacing="1" w:after="100" w:afterAutospacing="1" w:line="340" w:lineRule="exact"/>
        <w:ind w:firstLine="480" w:firstLineChars="200"/>
        <w:rPr>
          <w:sz w:val="24"/>
        </w:rPr>
      </w:pPr>
      <w:r>
        <w:rPr>
          <w:rFonts w:hint="eastAsia"/>
          <w:sz w:val="24"/>
        </w:rPr>
        <w:t>20 .细胞生物学  64学时</w:t>
      </w:r>
    </w:p>
    <w:p>
      <w:pPr>
        <w:spacing w:line="440" w:lineRule="exact"/>
        <w:ind w:firstLine="480" w:firstLineChars="200"/>
        <w:rPr>
          <w:rFonts w:hAnsi="宋体"/>
          <w:sz w:val="24"/>
        </w:rPr>
      </w:pPr>
      <w:r>
        <w:rPr>
          <w:rFonts w:hint="eastAsia" w:hAnsi="宋体"/>
          <w:sz w:val="24"/>
        </w:rPr>
        <w:t>细胞生物学是从细胞整体、亚细胞及分子水平探讨细胞各种生命活动的学科，其从细胞的基础知识出发，结合实际，以细胞的结构（微细结构、超微结构和分子结构）与功能（生物大分子的生命过程）及细胞的微细结构上大分子演化为中心内容，使学生了解生物体的生长、繁殖、分化、遗传变异、衰老和死亡等基本生命现象，掌握细胞生物学的基本理论和必要的实验技术，为进一步学习细胞工程制药、植物组织培养、发酵工程制药等学科打下基础。</w:t>
      </w:r>
    </w:p>
    <w:p>
      <w:pPr>
        <w:topLinePunct/>
        <w:autoSpaceDE w:val="0"/>
        <w:autoSpaceDN w:val="0"/>
        <w:adjustRightInd w:val="0"/>
        <w:snapToGrid w:val="0"/>
        <w:spacing w:before="100" w:beforeAutospacing="1" w:after="100" w:afterAutospacing="1" w:line="340" w:lineRule="exact"/>
        <w:ind w:firstLine="480" w:firstLineChars="200"/>
        <w:rPr>
          <w:sz w:val="24"/>
        </w:rPr>
      </w:pPr>
      <w:r>
        <w:rPr>
          <w:rFonts w:hint="eastAsia"/>
          <w:sz w:val="24"/>
        </w:rPr>
        <w:t>21.科技论文写作  16学时</w:t>
      </w:r>
    </w:p>
    <w:p>
      <w:pPr>
        <w:spacing w:line="440" w:lineRule="exact"/>
        <w:ind w:firstLine="480" w:firstLineChars="200"/>
        <w:rPr>
          <w:rFonts w:ascii="宋体" w:hAnsi="宋体"/>
          <w:sz w:val="24"/>
        </w:rPr>
      </w:pPr>
      <w:r>
        <w:rPr>
          <w:rFonts w:hint="eastAsia" w:ascii="宋体" w:hAnsi="宋体"/>
          <w:sz w:val="24"/>
        </w:rPr>
        <w:t>该课程由两门课程组成，通过试验设计的学习，</w:t>
      </w:r>
      <w:r>
        <w:rPr>
          <w:rFonts w:ascii="宋体" w:hAnsi="宋体"/>
          <w:sz w:val="24"/>
        </w:rPr>
        <w:t>学生应初步掌握包括试验资料的统计描述、理论分布与抽样分布、统计假设检验与参数估计、方差分析、回归与相关、试验设计基础、正交试验设计、均匀试验设计、回归试验设计、Excel在统计分析中的应用等内容</w:t>
      </w:r>
      <w:r>
        <w:rPr>
          <w:rFonts w:hint="eastAsia" w:ascii="宋体" w:hAnsi="宋体"/>
          <w:sz w:val="24"/>
        </w:rPr>
        <w:t>；通过《科技论文写作》的学习，使学生掌握地掌握</w:t>
      </w:r>
      <w:r>
        <w:rPr>
          <w:rFonts w:ascii="宋体" w:hAnsi="宋体"/>
          <w:sz w:val="24"/>
        </w:rPr>
        <w:t>科技论文的概念、特点和写作要领，深入浅出地介绍了论文标题、作者署名、</w:t>
      </w:r>
      <w:r>
        <w:fldChar w:fldCharType="begin"/>
      </w:r>
      <w:r>
        <w:instrText xml:space="preserve"> HYPERLINK "https://baike.so.com/doc/5730735-5943475.html" \t "_blank" </w:instrText>
      </w:r>
      <w:r>
        <w:fldChar w:fldCharType="separate"/>
      </w:r>
      <w:r>
        <w:rPr>
          <w:rFonts w:ascii="宋体" w:hAnsi="宋体"/>
          <w:sz w:val="24"/>
        </w:rPr>
        <w:t>通讯地址</w:t>
      </w:r>
      <w:r>
        <w:rPr>
          <w:rFonts w:ascii="宋体" w:hAnsi="宋体"/>
          <w:sz w:val="24"/>
        </w:rPr>
        <w:fldChar w:fldCharType="end"/>
      </w:r>
      <w:r>
        <w:rPr>
          <w:rFonts w:ascii="宋体" w:hAnsi="宋体"/>
          <w:sz w:val="24"/>
        </w:rPr>
        <w:t>、</w:t>
      </w:r>
      <w:r>
        <w:fldChar w:fldCharType="begin"/>
      </w:r>
      <w:r>
        <w:instrText xml:space="preserve"> HYPERLINK "https://baike.so.com/doc/5380064-5616318.html" \t "_blank" </w:instrText>
      </w:r>
      <w:r>
        <w:fldChar w:fldCharType="separate"/>
      </w:r>
      <w:r>
        <w:rPr>
          <w:rFonts w:ascii="宋体" w:hAnsi="宋体"/>
          <w:sz w:val="24"/>
        </w:rPr>
        <w:t>摘要</w:t>
      </w:r>
      <w:r>
        <w:rPr>
          <w:rFonts w:ascii="宋体" w:hAnsi="宋体"/>
          <w:sz w:val="24"/>
        </w:rPr>
        <w:fldChar w:fldCharType="end"/>
      </w:r>
      <w:r>
        <w:rPr>
          <w:rFonts w:ascii="宋体" w:hAnsi="宋体"/>
          <w:sz w:val="24"/>
        </w:rPr>
        <w:t>和外文摘要、关键词、正文、结论、</w:t>
      </w:r>
      <w:r>
        <w:fldChar w:fldCharType="begin"/>
      </w:r>
      <w:r>
        <w:instrText xml:space="preserve"> HYPERLINK "https://baike.so.com/doc/1644124-1737893.html" \t "_blank" </w:instrText>
      </w:r>
      <w:r>
        <w:fldChar w:fldCharType="separate"/>
      </w:r>
      <w:r>
        <w:rPr>
          <w:rFonts w:ascii="宋体" w:hAnsi="宋体"/>
          <w:sz w:val="24"/>
        </w:rPr>
        <w:t>致谢</w:t>
      </w:r>
      <w:r>
        <w:rPr>
          <w:rFonts w:ascii="宋体" w:hAnsi="宋体"/>
          <w:sz w:val="24"/>
        </w:rPr>
        <w:fldChar w:fldCharType="end"/>
      </w:r>
      <w:r>
        <w:rPr>
          <w:rFonts w:ascii="宋体" w:hAnsi="宋体"/>
          <w:sz w:val="24"/>
        </w:rPr>
        <w:t>、附录、</w:t>
      </w:r>
      <w:r>
        <w:fldChar w:fldCharType="begin"/>
      </w:r>
      <w:r>
        <w:instrText xml:space="preserve"> HYPERLINK "https://baike.so.com/doc/17874-18496.html" \t "_blank" </w:instrText>
      </w:r>
      <w:r>
        <w:fldChar w:fldCharType="separate"/>
      </w:r>
      <w:r>
        <w:rPr>
          <w:rFonts w:ascii="宋体" w:hAnsi="宋体"/>
          <w:sz w:val="24"/>
        </w:rPr>
        <w:t>参考文献</w:t>
      </w:r>
      <w:r>
        <w:rPr>
          <w:rFonts w:ascii="宋体" w:hAnsi="宋体"/>
          <w:sz w:val="24"/>
        </w:rPr>
        <w:fldChar w:fldCharType="end"/>
      </w:r>
      <w:r>
        <w:rPr>
          <w:rFonts w:ascii="宋体" w:hAnsi="宋体"/>
          <w:sz w:val="24"/>
        </w:rPr>
        <w:t>的准确撰写及图表制作的要点。</w:t>
      </w:r>
    </w:p>
    <w:p>
      <w:pPr>
        <w:topLinePunct/>
        <w:autoSpaceDE w:val="0"/>
        <w:autoSpaceDN w:val="0"/>
        <w:adjustRightInd w:val="0"/>
        <w:snapToGrid w:val="0"/>
        <w:spacing w:before="100" w:beforeAutospacing="1" w:after="100" w:afterAutospacing="1" w:line="340" w:lineRule="exact"/>
        <w:ind w:firstLine="480" w:firstLineChars="200"/>
        <w:rPr>
          <w:sz w:val="24"/>
        </w:rPr>
      </w:pPr>
      <w:r>
        <w:rPr>
          <w:rFonts w:hint="eastAsia"/>
          <w:sz w:val="24"/>
        </w:rPr>
        <w:t>22.生物实验室安全  32学时</w:t>
      </w:r>
    </w:p>
    <w:p>
      <w:pPr>
        <w:spacing w:line="440" w:lineRule="exact"/>
        <w:ind w:firstLine="480" w:firstLineChars="200"/>
        <w:rPr>
          <w:rFonts w:ascii="宋体" w:hAnsi="宋体"/>
          <w:sz w:val="24"/>
        </w:rPr>
      </w:pPr>
      <w:r>
        <w:rPr>
          <w:rFonts w:hint="eastAsia" w:ascii="宋体" w:hAnsi="宋体"/>
          <w:sz w:val="24"/>
        </w:rPr>
        <w:t>针对从事与生物学相关的实验人员，使他们了解如何正确而规范地从事实验操作，避免事故的发生以及一旦发生了事故应如何处置，以及指导学生如何进行实验室的生活和工作应该如何合理、规范、正确的进行有序计划和执行。主要内容包括实验室电、气、化学试剂的安全使用，微生物实验室安全与管理，基因工程实验室的安全与管理和放射性同位素实验室的安全与管理。</w:t>
      </w:r>
    </w:p>
    <w:p>
      <w:pPr>
        <w:spacing w:before="100" w:beforeAutospacing="1" w:after="100" w:afterAutospacing="1" w:line="440" w:lineRule="exact"/>
        <w:ind w:firstLine="480" w:firstLineChars="200"/>
        <w:rPr>
          <w:rFonts w:ascii="宋体" w:hAnsi="宋体"/>
          <w:sz w:val="24"/>
        </w:rPr>
      </w:pPr>
      <w:r>
        <w:rPr>
          <w:rFonts w:hint="eastAsia" w:ascii="宋体" w:hAnsi="宋体"/>
          <w:sz w:val="24"/>
        </w:rPr>
        <w:t>23.生化反应工程</w:t>
      </w:r>
    </w:p>
    <w:p>
      <w:pPr>
        <w:spacing w:before="100" w:beforeAutospacing="1" w:after="100" w:afterAutospacing="1" w:line="440" w:lineRule="exact"/>
        <w:ind w:firstLine="480" w:firstLineChars="200"/>
        <w:rPr>
          <w:rFonts w:ascii="宋体" w:hAnsi="宋体"/>
          <w:sz w:val="24"/>
        </w:rPr>
      </w:pPr>
      <w:r>
        <w:rPr>
          <w:rFonts w:hint="eastAsia" w:ascii="宋体" w:hAnsi="宋体"/>
          <w:sz w:val="24"/>
        </w:rPr>
        <w:t>24.生化仪器分析</w:t>
      </w:r>
    </w:p>
    <w:p>
      <w:pPr>
        <w:spacing w:before="100" w:beforeAutospacing="1" w:after="100" w:afterAutospacing="1" w:line="440" w:lineRule="exact"/>
        <w:ind w:firstLine="480" w:firstLineChars="200"/>
        <w:rPr>
          <w:rFonts w:ascii="宋体" w:hAnsi="宋体"/>
          <w:sz w:val="24"/>
        </w:rPr>
      </w:pPr>
      <w:r>
        <w:rPr>
          <w:rFonts w:hint="eastAsia" w:ascii="宋体" w:hAnsi="宋体"/>
          <w:sz w:val="24"/>
        </w:rPr>
        <w:t>25.生物统计学</w:t>
      </w:r>
    </w:p>
    <w:p>
      <w:pPr>
        <w:spacing w:line="440" w:lineRule="exact"/>
        <w:ind w:firstLine="480" w:firstLineChars="200"/>
        <w:rPr>
          <w:rFonts w:ascii="宋体" w:hAnsi="宋体"/>
          <w:sz w:val="24"/>
        </w:rPr>
      </w:pPr>
      <w:r>
        <w:rPr>
          <w:rFonts w:hint="eastAsia" w:ascii="宋体" w:hAnsi="宋体"/>
          <w:sz w:val="24"/>
        </w:rPr>
        <w:t xml:space="preserve">26.化工原理  </w:t>
      </w:r>
    </w:p>
    <w:p>
      <w:pPr>
        <w:widowControl/>
        <w:snapToGrid w:val="0"/>
        <w:spacing w:before="100" w:beforeAutospacing="1" w:after="100" w:afterAutospacing="1" w:line="440" w:lineRule="exact"/>
        <w:ind w:firstLine="482" w:firstLineChars="200"/>
        <w:rPr>
          <w:b/>
          <w:sz w:val="24"/>
        </w:rPr>
      </w:pPr>
      <w:r>
        <w:rPr>
          <w:rFonts w:hint="eastAsia"/>
          <w:b/>
          <w:sz w:val="24"/>
        </w:rPr>
        <w:t>（三）关键技能课程</w:t>
      </w:r>
    </w:p>
    <w:p>
      <w:pPr>
        <w:topLinePunct/>
        <w:autoSpaceDE w:val="0"/>
        <w:autoSpaceDN w:val="0"/>
        <w:adjustRightInd w:val="0"/>
        <w:snapToGrid w:val="0"/>
        <w:spacing w:before="100" w:beforeAutospacing="1" w:after="100" w:afterAutospacing="1" w:line="3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27.分子生物学技术  64学时</w:t>
      </w:r>
    </w:p>
    <w:p>
      <w:pPr>
        <w:widowControl/>
        <w:wordWrap w:val="0"/>
        <w:spacing w:line="440" w:lineRule="exact"/>
        <w:ind w:firstLine="480" w:firstLineChars="200"/>
        <w:rPr>
          <w:rFonts w:hAnsi="宋体"/>
          <w:kern w:val="0"/>
          <w:sz w:val="24"/>
        </w:rPr>
      </w:pPr>
      <w:r>
        <w:rPr>
          <w:rFonts w:hint="eastAsia" w:hAnsi="宋体"/>
          <w:kern w:val="0"/>
          <w:sz w:val="24"/>
        </w:rPr>
        <w:t>本课程</w:t>
      </w:r>
      <w:r>
        <w:rPr>
          <w:rFonts w:hAnsi="宋体"/>
          <w:kern w:val="0"/>
          <w:sz w:val="24"/>
        </w:rPr>
        <w:t>是药品生物技术专业七年贯通制生物应用技术方向专业主干基础课。分子生物学是生命科学中公认的核心学科，它的诞生与发展不仅使人类对生命现象本质的认识深入到分子水平，而且其基本理论和研究方法已经渗透到生命科学的各个领域，如细胞生物学、发育生物学、遗传学、神经生物学、免疫学、病毒学、微生物学、生理学等各个学科之中，因而也成为生命科学类相关专业重要的基础理论课程。</w:t>
      </w:r>
    </w:p>
    <w:p>
      <w:pPr>
        <w:topLinePunct/>
        <w:autoSpaceDE w:val="0"/>
        <w:autoSpaceDN w:val="0"/>
        <w:adjustRightInd w:val="0"/>
        <w:snapToGrid w:val="0"/>
        <w:spacing w:before="100" w:beforeAutospacing="1" w:after="100" w:afterAutospacing="1" w:line="340" w:lineRule="exact"/>
        <w:ind w:firstLine="480" w:firstLineChars="200"/>
        <w:rPr>
          <w:szCs w:val="21"/>
        </w:rPr>
      </w:pPr>
      <w:r>
        <w:rPr>
          <w:rFonts w:hint="eastAsia" w:asciiTheme="minorEastAsia" w:hAnsiTheme="minorEastAsia" w:eastAsiaTheme="minorEastAsia"/>
          <w:sz w:val="24"/>
        </w:rPr>
        <w:t>28.细胞培养技术  64学时</w:t>
      </w:r>
    </w:p>
    <w:p>
      <w:pPr>
        <w:topLinePunct/>
        <w:autoSpaceDE w:val="0"/>
        <w:autoSpaceDN w:val="0"/>
        <w:adjustRightInd w:val="0"/>
        <w:snapToGrid w:val="0"/>
        <w:spacing w:line="440" w:lineRule="exact"/>
        <w:ind w:firstLine="480" w:firstLineChars="200"/>
        <w:rPr>
          <w:rFonts w:hAnsi="宋体"/>
          <w:kern w:val="0"/>
          <w:sz w:val="24"/>
        </w:rPr>
      </w:pPr>
      <w:r>
        <w:rPr>
          <w:rFonts w:hAnsi="宋体"/>
          <w:kern w:val="0"/>
          <w:sz w:val="24"/>
        </w:rPr>
        <w:t>《动物细胞培养技术》结合细胞培养技术的最新研究进展，全面而系统地介绍了细胞培养的理论和操作方法。内容包括:细胞培养的准备，细胞培养技术，培养细胞研究技术和显微摄影技术。实验方案编写突出操作技能培养和实验成败分析。</w:t>
      </w:r>
    </w:p>
    <w:p>
      <w:pPr>
        <w:topLinePunct/>
        <w:autoSpaceDE w:val="0"/>
        <w:autoSpaceDN w:val="0"/>
        <w:adjustRightInd w:val="0"/>
        <w:snapToGrid w:val="0"/>
        <w:spacing w:before="100" w:beforeAutospacing="1" w:after="100" w:afterAutospacing="1" w:line="3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29.基因操作技术  96学时</w:t>
      </w:r>
    </w:p>
    <w:p>
      <w:pPr>
        <w:widowControl/>
        <w:wordWrap w:val="0"/>
        <w:spacing w:line="440" w:lineRule="exact"/>
        <w:ind w:firstLine="437"/>
        <w:jc w:val="left"/>
        <w:rPr>
          <w:rFonts w:hAnsi="宋体"/>
          <w:kern w:val="0"/>
          <w:sz w:val="24"/>
        </w:rPr>
      </w:pPr>
      <w:r>
        <w:rPr>
          <w:rFonts w:hAnsi="宋体"/>
          <w:kern w:val="0"/>
          <w:sz w:val="24"/>
        </w:rPr>
        <w:t>基因操作技术是现代生物技术的核心技术，是当前生命科学研究中应用最广泛的一类技术，对生命研究提供了前所未有的技术手段和研究机会。在本课程中，将学习核酸的提取技术(DNA提取技术、RNA提取技术和质粒DNA提取技术)、核酸的检测技术(紫外吸收检测技术、电泳技术)、核酸的扩增技术(PCR技术、RT-PCR技术)、载体技术(切割技术、连接技术)、目的基因的重组技术(重组体的构建技术、重组子的筛选技术)、基因工程的前沿技术(测序技术、分子标记技术、生物信息技术、生物芯片技术)等；学生必须会正确规范安全使用分子生物学实验室常规仪器设备(冷冻离心机、PCR仪、超纯水仪、干烤箱、电泳仪)等；可独立进行实验方案设计，能遵守实验规程完成实验操作，会正确分析实验结果；具备连续实验素养，学会合理安排实验时间，学会组间协调、组内合作，爱护实验环境和实验设施，具有安全操作意识和防护意识。</w:t>
      </w:r>
    </w:p>
    <w:p>
      <w:pPr>
        <w:widowControl/>
        <w:wordWrap w:val="0"/>
        <w:spacing w:line="440" w:lineRule="exact"/>
        <w:ind w:firstLine="437"/>
        <w:jc w:val="left"/>
        <w:rPr>
          <w:rFonts w:hAnsi="宋体"/>
          <w:kern w:val="0"/>
          <w:sz w:val="24"/>
        </w:rPr>
      </w:pPr>
      <w:r>
        <w:rPr>
          <w:rFonts w:hAnsi="宋体"/>
          <w:kern w:val="0"/>
          <w:sz w:val="24"/>
        </w:rPr>
        <w:t>《基因操作技术》课程主要服务于分子生物实验室技术操作工作岗位，为各科研院所、专业研究单位、各种类别的生物技术相关企业、食品检测中心等单位培养一线基础操作技术人员。</w:t>
      </w:r>
    </w:p>
    <w:p>
      <w:pPr>
        <w:topLinePunct/>
        <w:autoSpaceDE w:val="0"/>
        <w:autoSpaceDN w:val="0"/>
        <w:adjustRightInd w:val="0"/>
        <w:snapToGrid w:val="0"/>
        <w:spacing w:before="100" w:beforeAutospacing="1" w:after="100" w:afterAutospacing="1" w:line="440" w:lineRule="exact"/>
        <w:ind w:firstLine="480" w:firstLineChars="200"/>
        <w:rPr>
          <w:sz w:val="24"/>
        </w:rPr>
      </w:pPr>
      <w:r>
        <w:rPr>
          <w:rFonts w:hint="eastAsia"/>
          <w:sz w:val="24"/>
        </w:rPr>
        <w:t>30.模式生物与试验动物   64学时</w:t>
      </w:r>
    </w:p>
    <w:p>
      <w:pPr>
        <w:spacing w:line="440" w:lineRule="exact"/>
        <w:ind w:firstLine="437"/>
        <w:rPr>
          <w:rFonts w:ascii="宋体" w:hAnsi="宋体"/>
          <w:color w:val="000000"/>
          <w:sz w:val="24"/>
        </w:rPr>
      </w:pPr>
      <w:r>
        <w:rPr>
          <w:rFonts w:hint="eastAsia" w:ascii="zwp8888Times New Romanzwp8888" w:hAnsi="zwp8888Times New Romanzwp8888"/>
          <w:color w:val="333333"/>
          <w:sz w:val="24"/>
        </w:rPr>
        <w:t>本课程着重讲述</w:t>
      </w:r>
      <w:r>
        <w:rPr>
          <w:rFonts w:hint="eastAsia" w:ascii="宋体" w:hAnsi="宋体"/>
          <w:color w:val="000000"/>
          <w:sz w:val="24"/>
        </w:rPr>
        <w:t>实验动物选择、繁殖与繁育体系、实验动物常用技术、人类疾病的动物模型、影响动物实验效果的因素等</w:t>
      </w:r>
      <w:r>
        <w:rPr>
          <w:rFonts w:hint="eastAsia"/>
          <w:sz w:val="24"/>
        </w:rPr>
        <w:t>方面的知识和操作技能。</w:t>
      </w:r>
      <w:r>
        <w:rPr>
          <w:rFonts w:hint="eastAsia" w:ascii="宋体" w:hAnsi="宋体"/>
          <w:color w:val="000000"/>
          <w:sz w:val="24"/>
        </w:rPr>
        <w:t>使</w:t>
      </w:r>
      <w:r>
        <w:rPr>
          <w:rFonts w:hint="eastAsia"/>
          <w:sz w:val="24"/>
        </w:rPr>
        <w:t>学生掌握应职岗位所必须</w:t>
      </w:r>
      <w:r>
        <w:fldChar w:fldCharType="begin"/>
      </w:r>
      <w:r>
        <w:instrText xml:space="preserve"> HYPERLINK \l "_Toc159949317" </w:instrText>
      </w:r>
      <w:r>
        <w:fldChar w:fldCharType="separate"/>
      </w:r>
      <w:r>
        <w:rPr>
          <w:rFonts w:hint="eastAsia" w:ascii="宋体" w:hAnsi="宋体"/>
          <w:bCs/>
          <w:color w:val="000000"/>
          <w:sz w:val="24"/>
        </w:rPr>
        <w:t>实验动物环境设施控制</w:t>
      </w:r>
      <w:r>
        <w:rPr>
          <w:rFonts w:hint="eastAsia" w:ascii="宋体" w:hAnsi="宋体"/>
          <w:bCs/>
          <w:color w:val="000000"/>
          <w:sz w:val="24"/>
        </w:rPr>
        <w:fldChar w:fldCharType="end"/>
      </w:r>
      <w:r>
        <w:rPr>
          <w:rFonts w:hint="eastAsia" w:ascii="宋体" w:hAnsi="宋体"/>
          <w:color w:val="000000"/>
          <w:sz w:val="24"/>
        </w:rPr>
        <w:t>、</w:t>
      </w:r>
      <w:r>
        <w:rPr>
          <w:rFonts w:hint="eastAsia"/>
          <w:color w:val="000000"/>
          <w:sz w:val="24"/>
        </w:rPr>
        <w:t>遗传质量与监测、繁殖与繁育体系、</w:t>
      </w:r>
      <w:r>
        <w:rPr>
          <w:rFonts w:hint="eastAsia" w:ascii="宋体" w:hAnsi="宋体"/>
          <w:color w:val="000000"/>
          <w:sz w:val="24"/>
        </w:rPr>
        <w:t>营养与饲料控制、</w:t>
      </w:r>
      <w:r>
        <w:rPr>
          <w:rFonts w:hint="eastAsia"/>
          <w:color w:val="000000"/>
          <w:sz w:val="24"/>
        </w:rPr>
        <w:t>兽医监护和动物模型建立</w:t>
      </w:r>
      <w:r>
        <w:rPr>
          <w:rFonts w:hint="eastAsia"/>
          <w:sz w:val="24"/>
        </w:rPr>
        <w:t>的能力和综合素质。</w:t>
      </w:r>
      <w:r>
        <w:rPr>
          <w:rFonts w:hint="eastAsia" w:ascii="宋体" w:hAnsi="宋体"/>
          <w:color w:val="000000"/>
          <w:sz w:val="24"/>
        </w:rPr>
        <w:t>同时，对生命科学研究和药物生产用到的如酵母、大肠杆菌、拟南芥等模式生物也做一重点介绍。</w:t>
      </w:r>
    </w:p>
    <w:p>
      <w:pPr>
        <w:topLinePunct/>
        <w:autoSpaceDE w:val="0"/>
        <w:autoSpaceDN w:val="0"/>
        <w:adjustRightInd w:val="0"/>
        <w:snapToGrid w:val="0"/>
        <w:spacing w:before="100" w:beforeAutospacing="1" w:after="100" w:afterAutospacing="1" w:line="440" w:lineRule="exact"/>
        <w:ind w:firstLine="480" w:firstLineChars="200"/>
        <w:rPr>
          <w:sz w:val="24"/>
        </w:rPr>
      </w:pPr>
      <w:r>
        <w:rPr>
          <w:rFonts w:hint="eastAsia"/>
          <w:sz w:val="24"/>
        </w:rPr>
        <w:t>31.免疫学检测技术   64学时</w:t>
      </w:r>
    </w:p>
    <w:p>
      <w:pPr>
        <w:topLinePunct/>
        <w:autoSpaceDE w:val="0"/>
        <w:autoSpaceDN w:val="0"/>
        <w:adjustRightInd w:val="0"/>
        <w:snapToGrid w:val="0"/>
        <w:spacing w:line="440" w:lineRule="exact"/>
        <w:ind w:firstLine="480" w:firstLineChars="200"/>
        <w:rPr>
          <w:rFonts w:ascii="宋体" w:hAnsi="宋体"/>
          <w:kern w:val="10"/>
          <w:sz w:val="24"/>
        </w:rPr>
      </w:pPr>
      <w:r>
        <w:rPr>
          <w:rFonts w:hint="eastAsia"/>
          <w:sz w:val="24"/>
        </w:rPr>
        <w:t>通过对免疫学技术基础理论、基本知识、</w:t>
      </w:r>
      <w:r>
        <w:rPr>
          <w:rFonts w:hint="eastAsia" w:ascii="宋体" w:hAnsi="宋体"/>
          <w:kern w:val="10"/>
          <w:sz w:val="24"/>
        </w:rPr>
        <w:t>免疫学检测和基本技能的学习，以期加深免疫学相关技术应用的理解，为将来从事生物技术相关专业的工作奠定基础。</w:t>
      </w:r>
    </w:p>
    <w:p>
      <w:pPr>
        <w:topLinePunct/>
        <w:autoSpaceDE w:val="0"/>
        <w:autoSpaceDN w:val="0"/>
        <w:adjustRightInd w:val="0"/>
        <w:snapToGrid w:val="0"/>
        <w:spacing w:before="100" w:beforeAutospacing="1" w:after="100" w:afterAutospacing="1" w:line="440" w:lineRule="exact"/>
        <w:ind w:firstLine="480" w:firstLineChars="200"/>
        <w:rPr>
          <w:sz w:val="24"/>
        </w:rPr>
      </w:pPr>
      <w:r>
        <w:rPr>
          <w:rFonts w:hint="eastAsia"/>
          <w:sz w:val="24"/>
        </w:rPr>
        <w:t>32.生物制品的生产与检测  84学时</w:t>
      </w:r>
    </w:p>
    <w:p>
      <w:pPr>
        <w:topLinePunct/>
        <w:autoSpaceDE w:val="0"/>
        <w:autoSpaceDN w:val="0"/>
        <w:adjustRightInd w:val="0"/>
        <w:snapToGrid w:val="0"/>
        <w:spacing w:line="440" w:lineRule="exact"/>
        <w:ind w:firstLine="480" w:firstLineChars="200"/>
        <w:rPr>
          <w:sz w:val="24"/>
        </w:rPr>
      </w:pPr>
      <w:r>
        <w:rPr>
          <w:sz w:val="24"/>
        </w:rPr>
        <w:t>生物制品</w:t>
      </w:r>
      <w:r>
        <w:rPr>
          <w:rFonts w:hint="eastAsia"/>
          <w:sz w:val="24"/>
        </w:rPr>
        <w:t>生产与检测</w:t>
      </w:r>
      <w:r>
        <w:rPr>
          <w:sz w:val="24"/>
        </w:rPr>
        <w:t>是随着生物技术的进步和防治疾病的需要而逐步发展起来的一门新兴学科，在生物领域里居重要的地位。生物制品</w:t>
      </w:r>
      <w:r>
        <w:rPr>
          <w:rFonts w:hint="eastAsia"/>
          <w:sz w:val="24"/>
        </w:rPr>
        <w:t>生产与检测</w:t>
      </w:r>
      <w:r>
        <w:rPr>
          <w:sz w:val="24"/>
        </w:rPr>
        <w:t>是以微生物学、免疫学、生物化学、分子生物学等学科为理论基础，以现代生物技术为技术基础</w:t>
      </w:r>
      <w:r>
        <w:rPr>
          <w:rFonts w:hint="eastAsia"/>
          <w:sz w:val="24"/>
        </w:rPr>
        <w:t>，研究</w:t>
      </w:r>
      <w:r>
        <w:rPr>
          <w:sz w:val="24"/>
        </w:rPr>
        <w:t>传染病和寄生虫病免疫预防、诊断和治疗用生物性制品的制造理论和技术、生产工艺、质量检验的综合性应用学科。</w:t>
      </w:r>
      <w:r>
        <w:rPr>
          <w:rFonts w:hint="eastAsia"/>
          <w:sz w:val="24"/>
        </w:rPr>
        <w:t xml:space="preserve"> </w:t>
      </w:r>
    </w:p>
    <w:p>
      <w:pPr>
        <w:topLinePunct/>
        <w:autoSpaceDE w:val="0"/>
        <w:autoSpaceDN w:val="0"/>
        <w:adjustRightInd w:val="0"/>
        <w:snapToGrid w:val="0"/>
        <w:spacing w:line="440" w:lineRule="exact"/>
        <w:ind w:firstLine="480" w:firstLineChars="200"/>
        <w:rPr>
          <w:sz w:val="24"/>
        </w:rPr>
      </w:pPr>
      <w:r>
        <w:rPr>
          <w:sz w:val="24"/>
        </w:rPr>
        <w:t>生物制品</w:t>
      </w:r>
      <w:r>
        <w:rPr>
          <w:rFonts w:hint="eastAsia"/>
          <w:sz w:val="24"/>
        </w:rPr>
        <w:t>生产与检测的主要</w:t>
      </w:r>
      <w:r>
        <w:rPr>
          <w:sz w:val="24"/>
        </w:rPr>
        <w:t>内容</w:t>
      </w:r>
      <w:r>
        <w:rPr>
          <w:rFonts w:hint="eastAsia"/>
          <w:sz w:val="24"/>
        </w:rPr>
        <w:t>主要</w:t>
      </w:r>
      <w:r>
        <w:rPr>
          <w:sz w:val="24"/>
        </w:rPr>
        <w:t>包括生物制品常用技术</w:t>
      </w:r>
      <w:r>
        <w:rPr>
          <w:rFonts w:hint="eastAsia"/>
          <w:sz w:val="24"/>
        </w:rPr>
        <w:t>，</w:t>
      </w:r>
      <w:r>
        <w:rPr>
          <w:sz w:val="24"/>
        </w:rPr>
        <w:t>细菌性疫苗、病毒性疫苗、类毒素</w:t>
      </w:r>
      <w:r>
        <w:rPr>
          <w:rFonts w:hint="eastAsia"/>
          <w:sz w:val="24"/>
        </w:rPr>
        <w:t>、</w:t>
      </w:r>
      <w:r>
        <w:rPr>
          <w:sz w:val="24"/>
        </w:rPr>
        <w:t>抗</w:t>
      </w:r>
      <w:r>
        <w:rPr>
          <w:rFonts w:hint="eastAsia"/>
          <w:sz w:val="24"/>
        </w:rPr>
        <w:t>毒</w:t>
      </w:r>
      <w:r>
        <w:rPr>
          <w:sz w:val="24"/>
        </w:rPr>
        <w:t>素、</w:t>
      </w:r>
      <w:r>
        <w:rPr>
          <w:rFonts w:hint="eastAsia"/>
          <w:sz w:val="24"/>
        </w:rPr>
        <w:t>免疫血清、诊断抗体、诊断抗原等生物制品的生产工艺与质量检测</w:t>
      </w:r>
      <w:r>
        <w:rPr>
          <w:sz w:val="24"/>
        </w:rPr>
        <w:t>。其任务主要是使学生掌握一些生物制品的制备原理、工艺必备技术，为从事生物制品的生产、研制、经营、开发新型生物制品，运用生物制品预防、诊断、治疗传染病，保障人类和动物健康打下基础。</w:t>
      </w:r>
    </w:p>
    <w:p>
      <w:pPr>
        <w:topLinePunct/>
        <w:autoSpaceDE w:val="0"/>
        <w:autoSpaceDN w:val="0"/>
        <w:adjustRightInd w:val="0"/>
        <w:snapToGrid w:val="0"/>
        <w:spacing w:before="100" w:beforeAutospacing="1" w:after="100" w:afterAutospacing="1" w:line="440" w:lineRule="exact"/>
        <w:ind w:firstLine="480" w:firstLineChars="200"/>
        <w:rPr>
          <w:sz w:val="24"/>
        </w:rPr>
      </w:pPr>
      <w:r>
        <w:rPr>
          <w:rFonts w:hint="eastAsia"/>
          <w:sz w:val="24"/>
        </w:rPr>
        <w:t>33.生物药物分析与检测  64学时</w:t>
      </w:r>
    </w:p>
    <w:p>
      <w:pPr>
        <w:topLinePunct/>
        <w:autoSpaceDE w:val="0"/>
        <w:autoSpaceDN w:val="0"/>
        <w:adjustRightInd w:val="0"/>
        <w:snapToGrid w:val="0"/>
        <w:spacing w:line="440" w:lineRule="exact"/>
        <w:ind w:firstLine="480" w:firstLineChars="200"/>
        <w:rPr>
          <w:sz w:val="24"/>
        </w:rPr>
      </w:pPr>
      <w:r>
        <w:rPr>
          <w:rFonts w:hint="eastAsia"/>
          <w:sz w:val="24"/>
        </w:rPr>
        <w:t>本课程</w:t>
      </w:r>
      <w:r>
        <w:rPr>
          <w:sz w:val="24"/>
        </w:rPr>
        <w:t>全面</w:t>
      </w:r>
      <w:r>
        <w:rPr>
          <w:rFonts w:hint="eastAsia"/>
          <w:sz w:val="24"/>
        </w:rPr>
        <w:t>介绍了</w:t>
      </w:r>
      <w:r>
        <w:rPr>
          <w:sz w:val="24"/>
        </w:rPr>
        <w:t>当前药物分析的各种分析原理、</w:t>
      </w:r>
      <w:r>
        <w:rPr>
          <w:rFonts w:hint="eastAsia"/>
          <w:sz w:val="24"/>
        </w:rPr>
        <w:t>分析</w:t>
      </w:r>
      <w:r>
        <w:rPr>
          <w:sz w:val="24"/>
        </w:rPr>
        <w:t>技术及应用实例，</w:t>
      </w:r>
      <w:r>
        <w:rPr>
          <w:rFonts w:hint="eastAsia"/>
          <w:sz w:val="24"/>
        </w:rPr>
        <w:t>主要内容</w:t>
      </w:r>
      <w:r>
        <w:rPr>
          <w:sz w:val="24"/>
        </w:rPr>
        <w:t>包括生物药物分析的信息获取，药物分析方法的选择、建立和认证、酶法分析、免疫分析法、高效液相色谱法、生物质谱法、生物检定法、氨基酸、多肽和蛋白质类药品检验、酶类药品检验、糖类、脂类和核酸类药品检验、基因工程药物质量控制、生物药物产品的新药开发和质量控制等内容。</w:t>
      </w:r>
    </w:p>
    <w:p>
      <w:pPr>
        <w:topLinePunct/>
        <w:autoSpaceDE w:val="0"/>
        <w:autoSpaceDN w:val="0"/>
        <w:adjustRightInd w:val="0"/>
        <w:snapToGrid w:val="0"/>
        <w:spacing w:before="100" w:beforeAutospacing="1" w:after="100" w:afterAutospacing="1" w:line="440" w:lineRule="exact"/>
        <w:ind w:firstLine="480" w:firstLineChars="200"/>
        <w:rPr>
          <w:sz w:val="24"/>
        </w:rPr>
      </w:pPr>
      <w:r>
        <w:rPr>
          <w:rFonts w:hint="eastAsia"/>
          <w:sz w:val="24"/>
        </w:rPr>
        <w:t>34.专业英语  32学时</w:t>
      </w:r>
    </w:p>
    <w:p>
      <w:pPr>
        <w:topLinePunct/>
        <w:autoSpaceDE w:val="0"/>
        <w:autoSpaceDN w:val="0"/>
        <w:adjustRightInd w:val="0"/>
        <w:snapToGrid w:val="0"/>
        <w:spacing w:before="100" w:beforeAutospacing="1" w:after="100" w:afterAutospacing="1" w:line="440" w:lineRule="exact"/>
        <w:ind w:firstLine="480" w:firstLineChars="200"/>
        <w:rPr>
          <w:rFonts w:ascii="宋体" w:hAnsi="宋体"/>
          <w:kern w:val="10"/>
          <w:sz w:val="24"/>
        </w:rPr>
      </w:pPr>
      <w:r>
        <w:rPr>
          <w:rFonts w:hint="eastAsia"/>
          <w:sz w:val="24"/>
        </w:rPr>
        <w:t>35.发酵工程原理与技术  48学时</w:t>
      </w:r>
    </w:p>
    <w:p>
      <w:pPr>
        <w:topLinePunct/>
        <w:autoSpaceDE w:val="0"/>
        <w:autoSpaceDN w:val="0"/>
        <w:adjustRightInd w:val="0"/>
        <w:snapToGrid w:val="0"/>
        <w:spacing w:before="100" w:beforeAutospacing="1" w:after="100" w:afterAutospacing="1" w:line="440" w:lineRule="exact"/>
        <w:ind w:firstLine="480" w:firstLineChars="200"/>
        <w:rPr>
          <w:sz w:val="24"/>
        </w:rPr>
      </w:pPr>
      <w:r>
        <w:rPr>
          <w:rFonts w:hint="eastAsia"/>
          <w:sz w:val="24"/>
        </w:rPr>
        <w:t>36.细胞工程  48学时</w:t>
      </w:r>
    </w:p>
    <w:p>
      <w:pPr>
        <w:topLinePunct/>
        <w:autoSpaceDE w:val="0"/>
        <w:autoSpaceDN w:val="0"/>
        <w:adjustRightInd w:val="0"/>
        <w:snapToGrid w:val="0"/>
        <w:spacing w:before="100" w:beforeAutospacing="1" w:after="100" w:afterAutospacing="1" w:line="440" w:lineRule="exact"/>
        <w:ind w:firstLine="480" w:firstLineChars="200"/>
        <w:rPr>
          <w:sz w:val="24"/>
        </w:rPr>
      </w:pPr>
      <w:r>
        <w:rPr>
          <w:rFonts w:hint="eastAsia"/>
          <w:sz w:val="24"/>
        </w:rPr>
        <w:t>37.酶工程  32学时</w:t>
      </w:r>
    </w:p>
    <w:p>
      <w:pPr>
        <w:topLinePunct/>
        <w:autoSpaceDE w:val="0"/>
        <w:autoSpaceDN w:val="0"/>
        <w:adjustRightInd w:val="0"/>
        <w:snapToGrid w:val="0"/>
        <w:spacing w:before="100" w:beforeAutospacing="1" w:after="100" w:afterAutospacing="1" w:line="440" w:lineRule="exact"/>
        <w:ind w:firstLine="480" w:firstLineChars="200"/>
        <w:rPr>
          <w:sz w:val="24"/>
        </w:rPr>
      </w:pPr>
      <w:r>
        <w:rPr>
          <w:rFonts w:hint="eastAsia"/>
          <w:sz w:val="24"/>
        </w:rPr>
        <w:t>38.基因工程  48学时</w:t>
      </w:r>
    </w:p>
    <w:p>
      <w:pPr>
        <w:topLinePunct/>
        <w:autoSpaceDE w:val="0"/>
        <w:autoSpaceDN w:val="0"/>
        <w:adjustRightInd w:val="0"/>
        <w:snapToGrid w:val="0"/>
        <w:spacing w:before="100" w:beforeAutospacing="1" w:after="100" w:afterAutospacing="1" w:line="440" w:lineRule="exact"/>
        <w:ind w:firstLine="480" w:firstLineChars="200"/>
        <w:rPr>
          <w:sz w:val="24"/>
        </w:rPr>
      </w:pPr>
      <w:r>
        <w:rPr>
          <w:rFonts w:hint="eastAsia"/>
          <w:sz w:val="24"/>
        </w:rPr>
        <w:t>39.生物分离工程  48学时</w:t>
      </w:r>
    </w:p>
    <w:p>
      <w:pPr>
        <w:topLinePunct/>
        <w:autoSpaceDE w:val="0"/>
        <w:autoSpaceDN w:val="0"/>
        <w:adjustRightInd w:val="0"/>
        <w:snapToGrid w:val="0"/>
        <w:spacing w:before="100" w:beforeAutospacing="1" w:after="100" w:afterAutospacing="1" w:line="440" w:lineRule="exact"/>
        <w:ind w:firstLine="480" w:firstLineChars="200"/>
        <w:rPr>
          <w:sz w:val="24"/>
        </w:rPr>
      </w:pPr>
      <w:r>
        <w:rPr>
          <w:rFonts w:hint="eastAsia"/>
          <w:sz w:val="24"/>
        </w:rPr>
        <w:t xml:space="preserve">40.生物工程设备 </w:t>
      </w:r>
      <w:r>
        <w:rPr>
          <w:rFonts w:hint="eastAsia" w:cs="宋体"/>
          <w:color w:val="000000"/>
          <w:kern w:val="0"/>
          <w:sz w:val="22"/>
          <w:szCs w:val="22"/>
        </w:rPr>
        <w:t xml:space="preserve">  </w:t>
      </w:r>
      <w:r>
        <w:rPr>
          <w:rFonts w:hint="eastAsia"/>
          <w:sz w:val="24"/>
        </w:rPr>
        <w:t>48学时</w:t>
      </w:r>
    </w:p>
    <w:p>
      <w:pPr>
        <w:topLinePunct/>
        <w:autoSpaceDE w:val="0"/>
        <w:autoSpaceDN w:val="0"/>
        <w:adjustRightInd w:val="0"/>
        <w:snapToGrid w:val="0"/>
        <w:spacing w:before="100" w:beforeAutospacing="1" w:after="100" w:afterAutospacing="1" w:line="440" w:lineRule="exact"/>
        <w:ind w:firstLine="480" w:firstLineChars="200"/>
        <w:rPr>
          <w:sz w:val="24"/>
        </w:rPr>
      </w:pPr>
      <w:r>
        <w:rPr>
          <w:rFonts w:hint="eastAsia"/>
          <w:sz w:val="24"/>
        </w:rPr>
        <w:t>41.微生物遗传育种  32学时</w:t>
      </w:r>
    </w:p>
    <w:p>
      <w:pPr>
        <w:spacing w:before="100" w:beforeAutospacing="1" w:after="100" w:afterAutospacing="1" w:line="360" w:lineRule="auto"/>
        <w:ind w:firstLine="422" w:firstLineChars="200"/>
        <w:rPr>
          <w:rFonts w:ascii="宋体" w:hAnsi="宋体"/>
          <w:b/>
          <w:kern w:val="10"/>
          <w:szCs w:val="21"/>
        </w:rPr>
      </w:pPr>
      <w:r>
        <w:rPr>
          <w:rFonts w:hint="eastAsia" w:ascii="宋体" w:hAnsi="宋体"/>
          <w:b/>
          <w:kern w:val="10"/>
          <w:szCs w:val="21"/>
        </w:rPr>
        <w:t>（四）专业选修课</w:t>
      </w:r>
    </w:p>
    <w:p>
      <w:pPr>
        <w:topLinePunct/>
        <w:autoSpaceDE w:val="0"/>
        <w:autoSpaceDN w:val="0"/>
        <w:adjustRightInd w:val="0"/>
        <w:snapToGrid w:val="0"/>
        <w:spacing w:before="100" w:beforeAutospacing="1" w:after="100" w:afterAutospacing="1" w:line="440" w:lineRule="exact"/>
        <w:ind w:firstLine="480" w:firstLineChars="200"/>
        <w:rPr>
          <w:rFonts w:ascii="宋体" w:cs="宋体"/>
          <w:kern w:val="0"/>
          <w:sz w:val="24"/>
        </w:rPr>
      </w:pPr>
      <w:r>
        <w:rPr>
          <w:rFonts w:hint="eastAsia" w:ascii="宋体" w:cs="宋体"/>
          <w:kern w:val="0"/>
          <w:sz w:val="24"/>
        </w:rPr>
        <w:t>42.药用植物学（中草药）  36学时</w:t>
      </w:r>
    </w:p>
    <w:p>
      <w:pPr>
        <w:topLinePunct/>
        <w:autoSpaceDE w:val="0"/>
        <w:autoSpaceDN w:val="0"/>
        <w:adjustRightInd w:val="0"/>
        <w:snapToGrid w:val="0"/>
        <w:spacing w:line="440" w:lineRule="exact"/>
        <w:ind w:firstLine="480" w:firstLineChars="200"/>
        <w:rPr>
          <w:rFonts w:ascii="宋体" w:hAnsi="宋体"/>
          <w:kern w:val="10"/>
          <w:sz w:val="24"/>
        </w:rPr>
      </w:pPr>
      <w:r>
        <w:rPr>
          <w:rFonts w:ascii="宋体" w:hAnsi="宋体"/>
          <w:kern w:val="10"/>
          <w:sz w:val="24"/>
        </w:rPr>
        <w:t>药用植物学是药学专业一门重要的专业基础课，在药学专业学生的知识结构中起着重要作用，其主要学习内容包括药用植物的形态和内部构造、药用植物的分类两大部分。通过药用植物学的学习，学生应能够准确描述药用植物各个器官的特征，能够将待鉴定药用植物分类到科的水平，能够准确描述药用植物内部构造特征，并能准确识别重要内部构造类型，为相关学科的学习奠定基础。</w:t>
      </w:r>
    </w:p>
    <w:p>
      <w:pPr>
        <w:topLinePunct/>
        <w:autoSpaceDE w:val="0"/>
        <w:autoSpaceDN w:val="0"/>
        <w:adjustRightInd w:val="0"/>
        <w:snapToGrid w:val="0"/>
        <w:spacing w:before="100" w:beforeAutospacing="1" w:after="100" w:afterAutospacing="1" w:line="440" w:lineRule="exact"/>
        <w:ind w:firstLine="480" w:firstLineChars="200"/>
        <w:rPr>
          <w:rFonts w:ascii="宋体" w:cs="宋体"/>
          <w:kern w:val="0"/>
          <w:sz w:val="24"/>
        </w:rPr>
      </w:pPr>
      <w:r>
        <w:rPr>
          <w:rFonts w:hint="eastAsia" w:ascii="宋体" w:cs="宋体"/>
          <w:kern w:val="0"/>
          <w:sz w:val="24"/>
        </w:rPr>
        <w:t>43.植物化学  32学时</w:t>
      </w:r>
    </w:p>
    <w:p>
      <w:pPr>
        <w:topLinePunct/>
        <w:autoSpaceDE w:val="0"/>
        <w:autoSpaceDN w:val="0"/>
        <w:adjustRightInd w:val="0"/>
        <w:snapToGrid w:val="0"/>
        <w:spacing w:before="100" w:beforeAutospacing="1" w:after="100" w:afterAutospacing="1" w:line="440" w:lineRule="exact"/>
        <w:ind w:firstLine="480" w:firstLineChars="200"/>
        <w:rPr>
          <w:rFonts w:ascii="宋体" w:cs="宋体"/>
          <w:kern w:val="0"/>
          <w:sz w:val="24"/>
        </w:rPr>
      </w:pPr>
      <w:r>
        <w:rPr>
          <w:rFonts w:hint="eastAsia" w:ascii="宋体" w:cs="宋体"/>
          <w:kern w:val="0"/>
          <w:sz w:val="24"/>
        </w:rPr>
        <w:t>44.抗体工程制药  64学时</w:t>
      </w:r>
    </w:p>
    <w:p>
      <w:pPr>
        <w:topLinePunct/>
        <w:autoSpaceDE w:val="0"/>
        <w:autoSpaceDN w:val="0"/>
        <w:adjustRightInd w:val="0"/>
        <w:snapToGrid w:val="0"/>
        <w:spacing w:line="440" w:lineRule="exact"/>
        <w:ind w:firstLine="480" w:firstLineChars="200"/>
        <w:rPr>
          <w:rFonts w:ascii="宋体" w:hAnsi="宋体"/>
          <w:kern w:val="10"/>
          <w:sz w:val="24"/>
        </w:rPr>
      </w:pPr>
      <w:r>
        <w:rPr>
          <w:rFonts w:hint="eastAsia" w:ascii="宋体" w:hAnsi="宋体"/>
          <w:kern w:val="10"/>
          <w:sz w:val="24"/>
        </w:rPr>
        <w:t>该课程</w:t>
      </w:r>
      <w:r>
        <w:rPr>
          <w:rFonts w:ascii="宋体" w:hAnsi="宋体"/>
          <w:kern w:val="10"/>
          <w:sz w:val="24"/>
        </w:rPr>
        <w:t>介绍了杂交瘤细胞技术与单克隆抗体、基因工程抗体、抗体库技术、利用动物细胞与转基因动植物制备抗体和抗体的分离纯化技术，然后介绍了抗体免疫偶联物、基于抗体的融合蛋白、与酶相关的抗体药物、抗体的体外应用、抗体的药代动力学以及放射免疫显像与治疗，最后阐述了抗体和抗体工程药物在肿瘤、心血管疾病、病毒感染、免疫系统相关疾病等的治疗及基因治疗中的应用</w:t>
      </w:r>
      <w:r>
        <w:rPr>
          <w:rFonts w:hint="eastAsia" w:ascii="宋体" w:hAnsi="宋体"/>
          <w:kern w:val="10"/>
          <w:sz w:val="24"/>
        </w:rPr>
        <w:t>。</w:t>
      </w:r>
    </w:p>
    <w:p>
      <w:pPr>
        <w:topLinePunct/>
        <w:autoSpaceDE w:val="0"/>
        <w:autoSpaceDN w:val="0"/>
        <w:adjustRightInd w:val="0"/>
        <w:snapToGrid w:val="0"/>
        <w:spacing w:before="100" w:beforeAutospacing="1" w:after="100" w:afterAutospacing="1" w:line="440" w:lineRule="exact"/>
        <w:ind w:firstLine="480" w:firstLineChars="200"/>
        <w:rPr>
          <w:rFonts w:ascii="宋体" w:cs="宋体"/>
          <w:kern w:val="0"/>
          <w:sz w:val="24"/>
        </w:rPr>
      </w:pPr>
      <w:r>
        <w:rPr>
          <w:rFonts w:hint="eastAsia" w:ascii="宋体" w:cs="宋体"/>
          <w:kern w:val="0"/>
          <w:sz w:val="24"/>
        </w:rPr>
        <w:t>45.生物药物制剂  64学时</w:t>
      </w:r>
    </w:p>
    <w:p>
      <w:pPr>
        <w:topLinePunct/>
        <w:autoSpaceDE w:val="0"/>
        <w:autoSpaceDN w:val="0"/>
        <w:adjustRightInd w:val="0"/>
        <w:snapToGrid w:val="0"/>
        <w:spacing w:line="440" w:lineRule="exact"/>
        <w:ind w:firstLine="480" w:firstLineChars="200"/>
        <w:rPr>
          <w:rFonts w:ascii="宋体" w:hAnsi="宋体"/>
          <w:kern w:val="10"/>
          <w:sz w:val="24"/>
        </w:rPr>
      </w:pPr>
      <w:r>
        <w:rPr>
          <w:rFonts w:hint="eastAsia" w:ascii="宋体" w:hAnsi="宋体"/>
          <w:kern w:val="10"/>
          <w:sz w:val="24"/>
        </w:rPr>
        <w:t>《</w:t>
      </w:r>
      <w:r>
        <w:rPr>
          <w:rFonts w:ascii="宋体" w:hAnsi="宋体"/>
          <w:kern w:val="10"/>
          <w:sz w:val="24"/>
        </w:rPr>
        <w:t>生物药物制剂》是生物制药技术相关专业的</w:t>
      </w:r>
      <w:r>
        <w:rPr>
          <w:rFonts w:hint="eastAsia" w:ascii="宋体" w:hAnsi="宋体"/>
          <w:kern w:val="10"/>
          <w:sz w:val="24"/>
        </w:rPr>
        <w:t>选修</w:t>
      </w:r>
      <w:r>
        <w:rPr>
          <w:rFonts w:ascii="宋体" w:hAnsi="宋体"/>
          <w:kern w:val="10"/>
          <w:sz w:val="24"/>
        </w:rPr>
        <w:t>课程，</w:t>
      </w:r>
      <w:r>
        <w:rPr>
          <w:rFonts w:hint="eastAsia" w:ascii="宋体" w:hAnsi="宋体"/>
          <w:kern w:val="10"/>
          <w:sz w:val="24"/>
        </w:rPr>
        <w:t>该课程</w:t>
      </w:r>
      <w:r>
        <w:rPr>
          <w:rFonts w:ascii="宋体" w:hAnsi="宋体"/>
          <w:kern w:val="10"/>
          <w:sz w:val="24"/>
        </w:rPr>
        <w:t>以项目为线索，以培养学生实际操作能力为目标。项目主要取材于企业的真实工作任务，应用性、实践性很强。《生物药物制剂》共分10个项目，包括:阿莫西林颗粒的制备、乙酰螺旋霉素片的制备、头孢拉定胶囊的制备、月见草油软胶囊的制备、大山楂丸的制备、清热解毒口服液的制备、氯霉素眼膏的制备、阿司匹林栓的制备、维生素C注射液的制备、茶碱缓释片的制备。《生物药物制剂》另附光盘中收录了各生产岗位的记录单及典型的SOP文件。</w:t>
      </w:r>
    </w:p>
    <w:p>
      <w:pPr>
        <w:topLinePunct/>
        <w:autoSpaceDE w:val="0"/>
        <w:autoSpaceDN w:val="0"/>
        <w:adjustRightInd w:val="0"/>
        <w:snapToGrid w:val="0"/>
        <w:spacing w:before="100" w:beforeAutospacing="1" w:after="100" w:afterAutospacing="1" w:line="440" w:lineRule="exact"/>
        <w:ind w:firstLine="480" w:firstLineChars="200"/>
        <w:rPr>
          <w:rFonts w:ascii="宋体" w:cs="宋体"/>
          <w:kern w:val="0"/>
          <w:sz w:val="24"/>
        </w:rPr>
      </w:pPr>
      <w:r>
        <w:rPr>
          <w:rFonts w:hint="eastAsia" w:ascii="宋体" w:cs="宋体"/>
          <w:kern w:val="0"/>
          <w:sz w:val="24"/>
        </w:rPr>
        <w:t>46.发酵生产技术  64学时</w:t>
      </w:r>
    </w:p>
    <w:p>
      <w:pPr>
        <w:topLinePunct/>
        <w:autoSpaceDE w:val="0"/>
        <w:autoSpaceDN w:val="0"/>
        <w:adjustRightInd w:val="0"/>
        <w:snapToGrid w:val="0"/>
        <w:spacing w:line="440" w:lineRule="exact"/>
        <w:ind w:firstLine="480" w:firstLineChars="200"/>
        <w:rPr>
          <w:rFonts w:ascii="宋体" w:hAnsi="宋体"/>
          <w:kern w:val="10"/>
          <w:sz w:val="24"/>
        </w:rPr>
      </w:pPr>
      <w:r>
        <w:rPr>
          <w:rFonts w:ascii="宋体" w:hAnsi="宋体"/>
          <w:kern w:val="10"/>
          <w:sz w:val="24"/>
        </w:rPr>
        <w:t>本课程以讲授发酵工程生产中各个分支领域共性的工艺的基本原理和生产技术为主，其目的是希望通过本课程的教学，使学生能够掌握较系统的发酵工程必要知识，学生通过该课程的学习，学会综合运用所学的基本理论知识和技术来解决一些与生产相关的实际问题</w:t>
      </w:r>
    </w:p>
    <w:p>
      <w:pPr>
        <w:topLinePunct/>
        <w:autoSpaceDE w:val="0"/>
        <w:autoSpaceDN w:val="0"/>
        <w:adjustRightInd w:val="0"/>
        <w:snapToGrid w:val="0"/>
        <w:spacing w:before="100" w:beforeAutospacing="1" w:after="100" w:afterAutospacing="1" w:line="440" w:lineRule="exact"/>
        <w:ind w:firstLine="480" w:firstLineChars="200"/>
        <w:rPr>
          <w:rFonts w:ascii="宋体" w:cs="宋体"/>
          <w:kern w:val="0"/>
          <w:sz w:val="24"/>
        </w:rPr>
      </w:pPr>
      <w:r>
        <w:rPr>
          <w:rFonts w:hint="eastAsia" w:ascii="宋体" w:cs="宋体"/>
          <w:kern w:val="0"/>
          <w:sz w:val="24"/>
        </w:rPr>
        <w:t>47.天然药物提取  64学时</w:t>
      </w:r>
    </w:p>
    <w:p>
      <w:pPr>
        <w:topLinePunct/>
        <w:autoSpaceDE w:val="0"/>
        <w:autoSpaceDN w:val="0"/>
        <w:adjustRightInd w:val="0"/>
        <w:snapToGrid w:val="0"/>
        <w:spacing w:line="440" w:lineRule="exact"/>
        <w:ind w:firstLine="480" w:firstLineChars="200"/>
        <w:rPr>
          <w:rFonts w:ascii="宋体" w:cs="宋体"/>
          <w:kern w:val="0"/>
          <w:sz w:val="24"/>
        </w:rPr>
      </w:pPr>
      <w:r>
        <w:rPr>
          <w:rFonts w:hint="eastAsia" w:ascii="宋体" w:cs="宋体"/>
          <w:kern w:val="0"/>
          <w:sz w:val="24"/>
        </w:rPr>
        <w:drawing>
          <wp:inline distT="0" distB="0" distL="0" distR="0">
            <wp:extent cx="20320" cy="20320"/>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7"/>
                    <a:srcRect/>
                    <a:stretch>
                      <a:fillRect/>
                    </a:stretch>
                  </pic:blipFill>
                  <pic:spPr>
                    <a:xfrm>
                      <a:off x="0" y="0"/>
                      <a:ext cx="20320" cy="20320"/>
                    </a:xfrm>
                    <a:prstGeom prst="rect">
                      <a:avLst/>
                    </a:prstGeom>
                    <a:noFill/>
                    <a:ln w="9525">
                      <a:noFill/>
                      <a:miter lim="800000"/>
                      <a:headEnd/>
                      <a:tailEnd/>
                    </a:ln>
                  </pic:spPr>
                </pic:pic>
              </a:graphicData>
            </a:graphic>
          </wp:inline>
        </w:drawing>
      </w:r>
      <w:r>
        <w:rPr>
          <w:rFonts w:hint="eastAsia" w:ascii="宋体" w:cs="宋体"/>
          <w:kern w:val="0"/>
          <w:sz w:val="24"/>
        </w:rPr>
        <w:t>本课程是运用现代科学理论与技术研究天然产物中生物活性物质的一门学科，课程重点讲授天然产物中具有生物活性物质的化学结构、理化性质、提取分离、结构鉴定、生理活性、天然药物开发等方面的基本原理和实验技能，培养学生具有从事天然药物方面的研究、开发和生产的能力。</w:t>
      </w:r>
    </w:p>
    <w:p>
      <w:pPr>
        <w:topLinePunct/>
        <w:autoSpaceDE w:val="0"/>
        <w:autoSpaceDN w:val="0"/>
        <w:adjustRightInd w:val="0"/>
        <w:snapToGrid w:val="0"/>
        <w:spacing w:before="100" w:beforeAutospacing="1" w:after="100" w:afterAutospacing="1" w:line="440" w:lineRule="exact"/>
        <w:ind w:firstLine="480" w:firstLineChars="200"/>
        <w:rPr>
          <w:rFonts w:ascii="宋体" w:cs="宋体"/>
          <w:kern w:val="0"/>
          <w:sz w:val="24"/>
        </w:rPr>
      </w:pPr>
      <w:r>
        <w:rPr>
          <w:rFonts w:hint="eastAsia" w:ascii="宋体" w:cs="宋体"/>
          <w:kern w:val="0"/>
          <w:sz w:val="24"/>
        </w:rPr>
        <w:drawing>
          <wp:inline distT="0" distB="0" distL="0" distR="0">
            <wp:extent cx="20320" cy="2032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a:srcRect/>
                    <a:stretch>
                      <a:fillRect/>
                    </a:stretch>
                  </pic:blipFill>
                  <pic:spPr>
                    <a:xfrm>
                      <a:off x="0" y="0"/>
                      <a:ext cx="20320" cy="20320"/>
                    </a:xfrm>
                    <a:prstGeom prst="rect">
                      <a:avLst/>
                    </a:prstGeom>
                    <a:noFill/>
                    <a:ln w="9525">
                      <a:noFill/>
                      <a:miter lim="800000"/>
                      <a:headEnd/>
                      <a:tailEnd/>
                    </a:ln>
                  </pic:spPr>
                </pic:pic>
              </a:graphicData>
            </a:graphic>
          </wp:inline>
        </w:drawing>
      </w:r>
      <w:r>
        <w:rPr>
          <w:rFonts w:hint="eastAsia" w:ascii="宋体" w:cs="宋体"/>
          <w:kern w:val="0"/>
          <w:sz w:val="24"/>
        </w:rPr>
        <w:t>48.生物药物制备工艺  64学时</w:t>
      </w:r>
    </w:p>
    <w:p>
      <w:pPr>
        <w:topLinePunct/>
        <w:autoSpaceDE w:val="0"/>
        <w:autoSpaceDN w:val="0"/>
        <w:adjustRightInd w:val="0"/>
        <w:snapToGrid w:val="0"/>
        <w:spacing w:before="100" w:beforeAutospacing="1" w:after="100" w:afterAutospacing="1" w:line="440" w:lineRule="exact"/>
        <w:ind w:firstLine="480" w:firstLineChars="200"/>
        <w:rPr>
          <w:rFonts w:ascii="宋体" w:cs="宋体"/>
          <w:kern w:val="0"/>
          <w:sz w:val="24"/>
        </w:rPr>
      </w:pPr>
      <w:r>
        <w:rPr>
          <w:rFonts w:hint="eastAsia" w:ascii="宋体" w:cs="宋体"/>
          <w:kern w:val="0"/>
          <w:sz w:val="24"/>
        </w:rPr>
        <w:t>本课程是生物工程专业的必修课程，通过介绍生物制药的概况和包括基因工程生物药物在内的一些重要的生物药物的生产制备原理、工艺路程、质量控制、研究开发、发展前景，使学生对现代生物制药有基本认识，为学生今后在生物制药领域有关的生产、科研工作打下基础。</w:t>
      </w:r>
    </w:p>
    <w:p>
      <w:pPr>
        <w:topLinePunct/>
        <w:autoSpaceDE w:val="0"/>
        <w:autoSpaceDN w:val="0"/>
        <w:adjustRightInd w:val="0"/>
        <w:snapToGrid w:val="0"/>
        <w:spacing w:before="100" w:beforeAutospacing="1" w:after="100" w:afterAutospacing="1" w:line="340" w:lineRule="exact"/>
        <w:ind w:firstLine="480" w:firstLineChars="200"/>
        <w:rPr>
          <w:sz w:val="24"/>
        </w:rPr>
      </w:pPr>
      <w:r>
        <w:rPr>
          <w:rFonts w:hint="eastAsia"/>
          <w:sz w:val="24"/>
        </w:rPr>
        <w:t>49.药品生产质量管理  32学时</w:t>
      </w:r>
    </w:p>
    <w:p>
      <w:pPr>
        <w:topLinePunct/>
        <w:autoSpaceDE w:val="0"/>
        <w:autoSpaceDN w:val="0"/>
        <w:adjustRightInd w:val="0"/>
        <w:snapToGrid w:val="0"/>
        <w:spacing w:before="100" w:beforeAutospacing="1" w:after="100" w:afterAutospacing="1" w:line="440" w:lineRule="exact"/>
        <w:ind w:firstLine="480" w:firstLineChars="200"/>
        <w:rPr>
          <w:sz w:val="24"/>
        </w:rPr>
      </w:pPr>
      <w:r>
        <w:rPr>
          <w:rFonts w:hint="eastAsia"/>
          <w:sz w:val="24"/>
        </w:rPr>
        <w:t>该课程从药品设计、研究、生产到经营、使用等过程中形成的，在这些过程中对药品质量进行管理和监督，有效控制药品工作质量，确保药品结果质量显得非常重要。该课程是制药工程专业的重要课程，也是要学工作者必备的专业基础知识技能。</w:t>
      </w:r>
    </w:p>
    <w:p>
      <w:pPr>
        <w:topLinePunct/>
        <w:autoSpaceDE w:val="0"/>
        <w:autoSpaceDN w:val="0"/>
        <w:adjustRightInd w:val="0"/>
        <w:snapToGrid w:val="0"/>
        <w:spacing w:before="100" w:beforeAutospacing="1" w:after="100" w:afterAutospacing="1" w:line="340" w:lineRule="exact"/>
        <w:ind w:firstLine="480" w:firstLineChars="200"/>
        <w:rPr>
          <w:sz w:val="24"/>
        </w:rPr>
      </w:pPr>
      <w:r>
        <w:rPr>
          <w:rFonts w:hint="eastAsia"/>
          <w:sz w:val="24"/>
        </w:rPr>
        <w:t>50.生物工厂设计及项目管理  32学时</w:t>
      </w:r>
    </w:p>
    <w:p>
      <w:pPr>
        <w:topLinePunct/>
        <w:autoSpaceDE w:val="0"/>
        <w:autoSpaceDN w:val="0"/>
        <w:adjustRightInd w:val="0"/>
        <w:snapToGrid w:val="0"/>
        <w:spacing w:before="100" w:beforeAutospacing="1" w:after="100" w:afterAutospacing="1" w:line="340" w:lineRule="exact"/>
        <w:ind w:firstLine="480" w:firstLineChars="200"/>
        <w:rPr>
          <w:sz w:val="24"/>
        </w:rPr>
      </w:pPr>
      <w:r>
        <w:rPr>
          <w:rFonts w:hint="eastAsia"/>
          <w:sz w:val="24"/>
        </w:rPr>
        <w:t>51.遗传与免疫  32学时</w:t>
      </w:r>
    </w:p>
    <w:p>
      <w:pPr>
        <w:topLinePunct/>
        <w:autoSpaceDE w:val="0"/>
        <w:autoSpaceDN w:val="0"/>
        <w:adjustRightInd w:val="0"/>
        <w:snapToGrid w:val="0"/>
        <w:spacing w:before="100" w:beforeAutospacing="1" w:after="100" w:afterAutospacing="1" w:line="340" w:lineRule="exact"/>
        <w:ind w:firstLine="480" w:firstLineChars="200"/>
        <w:rPr>
          <w:sz w:val="24"/>
        </w:rPr>
      </w:pPr>
      <w:r>
        <w:rPr>
          <w:rFonts w:hint="eastAsia"/>
          <w:sz w:val="24"/>
        </w:rPr>
        <w:t>52.生态学  32学时</w:t>
      </w:r>
    </w:p>
    <w:p>
      <w:pPr>
        <w:topLinePunct/>
        <w:autoSpaceDE w:val="0"/>
        <w:autoSpaceDN w:val="0"/>
        <w:adjustRightInd w:val="0"/>
        <w:snapToGrid w:val="0"/>
        <w:spacing w:before="100" w:beforeAutospacing="1" w:after="100" w:afterAutospacing="1" w:line="340" w:lineRule="exact"/>
        <w:ind w:firstLine="480" w:firstLineChars="200"/>
        <w:rPr>
          <w:sz w:val="24"/>
        </w:rPr>
      </w:pPr>
      <w:r>
        <w:rPr>
          <w:rFonts w:hint="eastAsia"/>
          <w:sz w:val="24"/>
        </w:rPr>
        <w:t>53.功能性化妆品  32学时</w:t>
      </w:r>
    </w:p>
    <w:p>
      <w:pPr>
        <w:topLinePunct/>
        <w:autoSpaceDE w:val="0"/>
        <w:autoSpaceDN w:val="0"/>
        <w:adjustRightInd w:val="0"/>
        <w:snapToGrid w:val="0"/>
        <w:spacing w:before="100" w:beforeAutospacing="1" w:after="100" w:afterAutospacing="1" w:line="340" w:lineRule="exact"/>
        <w:ind w:firstLine="482" w:firstLineChars="200"/>
        <w:rPr>
          <w:rFonts w:hAnsi="宋体"/>
          <w:b/>
          <w:sz w:val="24"/>
        </w:rPr>
      </w:pPr>
      <w:r>
        <w:rPr>
          <w:rFonts w:hint="eastAsia" w:hAnsi="宋体"/>
          <w:b/>
          <w:sz w:val="24"/>
        </w:rPr>
        <w:t>（五）技术应用课程</w:t>
      </w:r>
    </w:p>
    <w:p>
      <w:pPr>
        <w:topLinePunct/>
        <w:autoSpaceDE w:val="0"/>
        <w:autoSpaceDN w:val="0"/>
        <w:adjustRightInd w:val="0"/>
        <w:snapToGrid w:val="0"/>
        <w:spacing w:before="100" w:beforeAutospacing="1" w:after="100" w:afterAutospacing="1" w:line="340" w:lineRule="exact"/>
        <w:ind w:firstLine="480" w:firstLineChars="200"/>
        <w:rPr>
          <w:sz w:val="24"/>
        </w:rPr>
      </w:pPr>
      <w:r>
        <w:rPr>
          <w:rFonts w:hint="eastAsia"/>
          <w:sz w:val="24"/>
        </w:rPr>
        <w:t>54.生物化学综合实训  60学时</w:t>
      </w:r>
    </w:p>
    <w:p>
      <w:pPr>
        <w:topLinePunct/>
        <w:autoSpaceDE w:val="0"/>
        <w:autoSpaceDN w:val="0"/>
        <w:adjustRightInd w:val="0"/>
        <w:snapToGrid w:val="0"/>
        <w:spacing w:line="440" w:lineRule="exact"/>
        <w:ind w:firstLine="480" w:firstLineChars="200"/>
        <w:rPr>
          <w:sz w:val="24"/>
        </w:rPr>
      </w:pPr>
      <w:r>
        <w:rPr>
          <w:rFonts w:hint="eastAsia"/>
          <w:sz w:val="24"/>
        </w:rPr>
        <w:t>生物化学大实验课程内容分三个层次：基础实验、综合设计性实验和设计性实验。基础实验是一些加强学生基本实验技能训练的传统实验，综合设计实验包括一些新近发展起来的生化实验技术，设计性实验由学生自拟题目，自选仪器，独立设计实验，并对一些实验内容进行系统的优化组合，经过多层次的训练后，学生应达到下列要求：1.进一步巩固和加深对生物化学基本知识的理解，掌握生物化学实验的基本知识和基本操作技能，如生物哈与邪恶分离、制备、分析和鉴定技术。2.提高观察问题、分析问题和解决问题的能力，通过独立思考、深入钻研有关问题，具有初步解决生物化学实验问题的能力。3.能正确使用仪器设备，掌握仪器操作原理。4.能独立设计实验，利用所学知识准确分析实验结果。</w:t>
      </w:r>
    </w:p>
    <w:p>
      <w:pPr>
        <w:topLinePunct/>
        <w:autoSpaceDE w:val="0"/>
        <w:autoSpaceDN w:val="0"/>
        <w:adjustRightInd w:val="0"/>
        <w:snapToGrid w:val="0"/>
        <w:spacing w:before="100" w:beforeAutospacing="1" w:after="100" w:afterAutospacing="1" w:line="340" w:lineRule="exact"/>
        <w:ind w:firstLine="480" w:firstLineChars="200"/>
        <w:rPr>
          <w:sz w:val="24"/>
        </w:rPr>
      </w:pPr>
      <w:r>
        <w:rPr>
          <w:rFonts w:hint="eastAsia"/>
          <w:sz w:val="24"/>
        </w:rPr>
        <w:t>55.微生物综合实训技术  30学时</w:t>
      </w:r>
    </w:p>
    <w:p>
      <w:pPr>
        <w:spacing w:line="440" w:lineRule="exact"/>
        <w:ind w:firstLine="480" w:firstLineChars="200"/>
        <w:rPr>
          <w:sz w:val="24"/>
        </w:rPr>
      </w:pPr>
      <w:r>
        <w:rPr>
          <w:sz w:val="24"/>
        </w:rPr>
        <w:t>微生物学实验课是微生物学课程教学中的一个重要环节，它不仅与课堂讲授的基本理论、基础知识相结合，而且也是学习后续课程和进行科研工作的基础，同时又是培养学生独立思考和理论联系实际能力的重要手段。</w:t>
      </w:r>
    </w:p>
    <w:p>
      <w:pPr>
        <w:spacing w:line="440" w:lineRule="exact"/>
        <w:rPr>
          <w:sz w:val="24"/>
        </w:rPr>
      </w:pPr>
      <w:r>
        <w:rPr>
          <w:sz w:val="24"/>
        </w:rPr>
        <w:t>通过本课程的学习，使学生了解微生物学的基本知识；巩固和加深所学理论知识；掌握微生物学最基本的操作技能。同时，通过实验，培养学生独立观察、思考和分析问题、解决问题和提出问题的能力；养成实事求是、严肃认真的科学态度，以及敢于创新的开拓精神；并在实验中进一步提高学生的科学素质修养。</w:t>
      </w:r>
    </w:p>
    <w:p>
      <w:pPr>
        <w:spacing w:line="440" w:lineRule="exact"/>
        <w:ind w:firstLine="480" w:firstLineChars="200"/>
        <w:rPr>
          <w:color w:val="C00000"/>
          <w:szCs w:val="21"/>
        </w:rPr>
      </w:pPr>
      <w:r>
        <w:rPr>
          <w:sz w:val="24"/>
        </w:rPr>
        <w:t>微生物学实验共开设显微镜油镜的使用、细菌形态的观察、环境微生物检查 </w:t>
      </w:r>
      <w:r>
        <w:rPr>
          <w:rFonts w:hint="eastAsia"/>
          <w:sz w:val="24"/>
        </w:rPr>
        <w:t>；</w:t>
      </w:r>
      <w:r>
        <w:rPr>
          <w:sz w:val="24"/>
        </w:rPr>
        <w:t>细菌的简单染色和革兰氏染色</w:t>
      </w:r>
      <w:r>
        <w:rPr>
          <w:rFonts w:hint="eastAsia"/>
          <w:sz w:val="24"/>
        </w:rPr>
        <w:t>；</w:t>
      </w:r>
      <w:r>
        <w:rPr>
          <w:sz w:val="24"/>
        </w:rPr>
        <w:t>从土壤中分离和纯化微生物</w:t>
      </w:r>
      <w:r>
        <w:rPr>
          <w:rFonts w:hint="eastAsia"/>
          <w:sz w:val="24"/>
        </w:rPr>
        <w:t>；</w:t>
      </w:r>
      <w:r>
        <w:rPr>
          <w:sz w:val="24"/>
        </w:rPr>
        <w:t>细菌的鞭毛染色、活细菌运动性的观察</w:t>
      </w:r>
      <w:r>
        <w:rPr>
          <w:rFonts w:hint="eastAsia"/>
          <w:sz w:val="24"/>
        </w:rPr>
        <w:t>；</w:t>
      </w:r>
      <w:r>
        <w:rPr>
          <w:sz w:val="24"/>
        </w:rPr>
        <w:t>细菌的芽孢、荚膜染色</w:t>
      </w:r>
      <w:r>
        <w:rPr>
          <w:rFonts w:hint="eastAsia"/>
          <w:sz w:val="24"/>
        </w:rPr>
        <w:t>；</w:t>
      </w:r>
      <w:r>
        <w:rPr>
          <w:sz w:val="24"/>
        </w:rPr>
        <w:t>放线菌、霉菌的形态观察</w:t>
      </w:r>
      <w:r>
        <w:rPr>
          <w:rFonts w:hint="eastAsia"/>
          <w:sz w:val="24"/>
        </w:rPr>
        <w:t>；</w:t>
      </w:r>
      <w:r>
        <w:rPr>
          <w:sz w:val="24"/>
        </w:rPr>
        <w:t>培养基的配制，消毒与灭菌</w:t>
      </w:r>
      <w:r>
        <w:rPr>
          <w:rFonts w:hint="eastAsia"/>
          <w:sz w:val="24"/>
        </w:rPr>
        <w:t>；</w:t>
      </w:r>
      <w:r>
        <w:rPr>
          <w:sz w:val="24"/>
        </w:rPr>
        <w:t>微生物的生化实验</w:t>
      </w:r>
      <w:r>
        <w:rPr>
          <w:rFonts w:hint="eastAsia"/>
          <w:sz w:val="24"/>
        </w:rPr>
        <w:t>；</w:t>
      </w:r>
      <w:r>
        <w:rPr>
          <w:sz w:val="24"/>
        </w:rPr>
        <w:t>微生物的数量测定</w:t>
      </w:r>
      <w:r>
        <w:rPr>
          <w:rFonts w:hint="eastAsia"/>
          <w:sz w:val="24"/>
        </w:rPr>
        <w:t>；</w:t>
      </w:r>
      <w:r>
        <w:rPr>
          <w:sz w:val="24"/>
        </w:rPr>
        <w:t>的细菌学检查、酵母菌的观察及死活细胞鉴别</w:t>
      </w:r>
      <w:r>
        <w:rPr>
          <w:rFonts w:hint="eastAsia"/>
          <w:sz w:val="24"/>
        </w:rPr>
        <w:t>；</w:t>
      </w:r>
      <w:r>
        <w:rPr>
          <w:sz w:val="24"/>
        </w:rPr>
        <w:t>抗生素的拮抗试验</w:t>
      </w:r>
      <w:r>
        <w:rPr>
          <w:rFonts w:hint="eastAsia"/>
          <w:sz w:val="24"/>
        </w:rPr>
        <w:t>；</w:t>
      </w:r>
      <w:r>
        <w:rPr>
          <w:sz w:val="24"/>
        </w:rPr>
        <w:t>菌种保藏、凝聚试验</w:t>
      </w:r>
      <w:r>
        <w:rPr>
          <w:rFonts w:hint="eastAsia"/>
          <w:sz w:val="24"/>
        </w:rPr>
        <w:t>。</w:t>
      </w:r>
    </w:p>
    <w:p>
      <w:pPr>
        <w:topLinePunct/>
        <w:autoSpaceDE w:val="0"/>
        <w:autoSpaceDN w:val="0"/>
        <w:adjustRightInd w:val="0"/>
        <w:snapToGrid w:val="0"/>
        <w:spacing w:before="100" w:beforeAutospacing="1" w:after="100" w:afterAutospacing="1" w:line="340" w:lineRule="exact"/>
        <w:ind w:firstLine="480" w:firstLineChars="200"/>
        <w:rPr>
          <w:sz w:val="24"/>
        </w:rPr>
      </w:pPr>
      <w:r>
        <w:rPr>
          <w:rFonts w:hint="eastAsia"/>
          <w:sz w:val="24"/>
        </w:rPr>
        <w:t>56.分子生物学综合实训技术  30学时</w:t>
      </w:r>
    </w:p>
    <w:p>
      <w:pPr>
        <w:widowControl/>
        <w:wordWrap w:val="0"/>
        <w:spacing w:line="440" w:lineRule="exact"/>
        <w:ind w:firstLine="420"/>
        <w:rPr>
          <w:rFonts w:hAnsi="宋体"/>
          <w:kern w:val="0"/>
          <w:szCs w:val="21"/>
        </w:rPr>
      </w:pPr>
      <w:r>
        <w:rPr>
          <w:rFonts w:hAnsi="宋体"/>
          <w:kern w:val="0"/>
          <w:sz w:val="24"/>
        </w:rPr>
        <w:t>《分子生物学专项实训》课程是继《分子生物学》课程之后开设的一门总学时为</w:t>
      </w:r>
      <w:r>
        <w:rPr>
          <w:rFonts w:hint="eastAsia" w:hAnsi="宋体"/>
          <w:kern w:val="0"/>
          <w:sz w:val="24"/>
        </w:rPr>
        <w:t>28</w:t>
      </w:r>
      <w:r>
        <w:rPr>
          <w:rFonts w:hAnsi="宋体"/>
          <w:kern w:val="0"/>
          <w:sz w:val="24"/>
        </w:rPr>
        <w:t>课时的专项实训课。在该实训课程里将进一步巩固学生核酸提取技术、核酸纯度及浓度检测技术等实训内容，提高学生对DNA的操作能力，进一步增强学生的动手能力，培养学生连续实验的实验素养，为后续专业课程的继续学习奠定扎实的理论和实践基础，并培养学生基本的分子生物学实验室管理能力</w:t>
      </w:r>
      <w:r>
        <w:rPr>
          <w:rFonts w:hAnsi="宋体"/>
          <w:kern w:val="0"/>
          <w:szCs w:val="21"/>
        </w:rPr>
        <w:t>。</w:t>
      </w:r>
    </w:p>
    <w:p>
      <w:pPr>
        <w:topLinePunct/>
        <w:autoSpaceDE w:val="0"/>
        <w:autoSpaceDN w:val="0"/>
        <w:adjustRightInd w:val="0"/>
        <w:snapToGrid w:val="0"/>
        <w:spacing w:before="100" w:beforeAutospacing="1" w:after="100" w:afterAutospacing="1" w:line="340" w:lineRule="exact"/>
        <w:ind w:firstLine="480" w:firstLineChars="200"/>
        <w:rPr>
          <w:sz w:val="24"/>
        </w:rPr>
      </w:pPr>
      <w:r>
        <w:rPr>
          <w:rFonts w:hint="eastAsia"/>
          <w:sz w:val="24"/>
        </w:rPr>
        <w:t>57.基因操作技术专项实训 30学时</w:t>
      </w:r>
    </w:p>
    <w:p>
      <w:pPr>
        <w:widowControl/>
        <w:wordWrap w:val="0"/>
        <w:spacing w:line="440" w:lineRule="exact"/>
        <w:ind w:firstLine="420"/>
        <w:rPr>
          <w:rFonts w:hAnsi="宋体"/>
          <w:kern w:val="0"/>
          <w:sz w:val="24"/>
        </w:rPr>
      </w:pPr>
      <w:r>
        <w:rPr>
          <w:rFonts w:hAnsi="宋体"/>
          <w:kern w:val="0"/>
          <w:sz w:val="24"/>
        </w:rPr>
        <w:t>在本课程中，将学习核酸的提取技术(DNA提取技术、RNA提取技术和质粒DNA提取技术)、核酸的检测技术(紫外吸收检测技术、电泳技术)、核酸的扩增技术(PCR技术、RT-PCR技术)、载体技术(切割技术、连接技术)、目的基因的重组技术(重组体的构建技术、重组子的筛选技术)、基因工程的前沿技术(测序技术、分子标记技术、生物信息技术、生物芯片技术)等；学生必须会正确规范安全使用分子生物学实验室常规仪器设备(冷冻离心机、PCR仪、超纯水仪、干烤箱、电泳仪)等；可独立进行实验方案设计，能遵守实验规程完成实验操作，会正确分析实验结果；具备连续实验素养，学会合理安排实验时间，学会组间协调、组内合作，爱护实验环境和实验设施，具有安全操作意识和防护意识。</w:t>
      </w:r>
    </w:p>
    <w:p>
      <w:pPr>
        <w:widowControl/>
        <w:spacing w:line="440" w:lineRule="exact"/>
        <w:ind w:firstLine="437"/>
        <w:jc w:val="left"/>
        <w:rPr>
          <w:rFonts w:hAnsi="宋体"/>
          <w:kern w:val="0"/>
          <w:sz w:val="24"/>
        </w:rPr>
      </w:pPr>
      <w:r>
        <w:rPr>
          <w:rFonts w:hAnsi="宋体"/>
          <w:kern w:val="0"/>
          <w:sz w:val="24"/>
        </w:rPr>
        <w:t>《基因操作技术》课程主要服务于分子生物实验室技术操作工作岗位，为各科研院所、专业研究单位、各种类别的生物技术相关企业、食品检测中心等单位培养一线基础操作技术人员。</w:t>
      </w:r>
    </w:p>
    <w:p>
      <w:pPr>
        <w:topLinePunct/>
        <w:autoSpaceDE w:val="0"/>
        <w:autoSpaceDN w:val="0"/>
        <w:adjustRightInd w:val="0"/>
        <w:snapToGrid w:val="0"/>
        <w:spacing w:before="100" w:beforeAutospacing="1" w:after="100" w:afterAutospacing="1" w:line="340" w:lineRule="exact"/>
        <w:ind w:firstLine="480" w:firstLineChars="200"/>
        <w:rPr>
          <w:sz w:val="24"/>
        </w:rPr>
      </w:pPr>
      <w:r>
        <w:rPr>
          <w:rFonts w:hint="eastAsia"/>
          <w:sz w:val="24"/>
        </w:rPr>
        <w:t>58.细胞培养技术综合实训  30学时</w:t>
      </w:r>
    </w:p>
    <w:p>
      <w:pPr>
        <w:topLinePunct/>
        <w:autoSpaceDE w:val="0"/>
        <w:autoSpaceDN w:val="0"/>
        <w:adjustRightInd w:val="0"/>
        <w:snapToGrid w:val="0"/>
        <w:spacing w:before="100" w:beforeAutospacing="1" w:after="100" w:afterAutospacing="1" w:line="340" w:lineRule="exact"/>
        <w:ind w:firstLine="480" w:firstLineChars="200"/>
        <w:rPr>
          <w:sz w:val="24"/>
        </w:rPr>
      </w:pPr>
      <w:r>
        <w:rPr>
          <w:rFonts w:hint="eastAsia"/>
          <w:sz w:val="24"/>
        </w:rPr>
        <w:t>通过本课程，加深学生对细胞培养过程中所涉及的基本技术的理解，包括无菌操作技术、细胞原代培养、细胞传代培养等；同时，能够运用这些技术于实际的生产过程，如病毒繁殖、疫苗制备等。</w:t>
      </w:r>
    </w:p>
    <w:p>
      <w:pPr>
        <w:topLinePunct/>
        <w:autoSpaceDE w:val="0"/>
        <w:autoSpaceDN w:val="0"/>
        <w:adjustRightInd w:val="0"/>
        <w:snapToGrid w:val="0"/>
        <w:spacing w:before="100" w:beforeAutospacing="1" w:after="100" w:afterAutospacing="1" w:line="340" w:lineRule="exact"/>
        <w:ind w:firstLine="480" w:firstLineChars="200"/>
        <w:rPr>
          <w:sz w:val="24"/>
        </w:rPr>
      </w:pPr>
      <w:r>
        <w:rPr>
          <w:rFonts w:hint="eastAsia"/>
          <w:sz w:val="24"/>
        </w:rPr>
        <w:t>59.发酵生产技术综合实训  30学时</w:t>
      </w:r>
    </w:p>
    <w:p>
      <w:pPr>
        <w:topLinePunct/>
        <w:autoSpaceDE w:val="0"/>
        <w:autoSpaceDN w:val="0"/>
        <w:adjustRightInd w:val="0"/>
        <w:snapToGrid w:val="0"/>
        <w:spacing w:before="100" w:beforeAutospacing="1" w:after="100" w:afterAutospacing="1" w:line="340" w:lineRule="exact"/>
        <w:ind w:firstLine="480" w:firstLineChars="200"/>
        <w:rPr>
          <w:sz w:val="24"/>
        </w:rPr>
      </w:pPr>
      <w:r>
        <w:rPr>
          <w:rFonts w:hint="eastAsia"/>
          <w:sz w:val="24"/>
        </w:rPr>
        <w:t>通过本课程的训练，在掌握发酵罐的操作和基本发酵流程基础上，使学生能够熟练运用发酵技术进行蛋白类、抗生素类、细胞因子类、抗体类、酶类等各种生物药物或生物大分子的生产过。</w:t>
      </w:r>
    </w:p>
    <w:p>
      <w:pPr>
        <w:topLinePunct/>
        <w:autoSpaceDE w:val="0"/>
        <w:autoSpaceDN w:val="0"/>
        <w:adjustRightInd w:val="0"/>
        <w:snapToGrid w:val="0"/>
        <w:spacing w:before="100" w:beforeAutospacing="1" w:after="100" w:afterAutospacing="1" w:line="340" w:lineRule="exact"/>
        <w:ind w:firstLine="480" w:firstLineChars="200"/>
        <w:rPr>
          <w:sz w:val="24"/>
        </w:rPr>
      </w:pPr>
      <w:r>
        <w:rPr>
          <w:rFonts w:hint="eastAsia"/>
          <w:sz w:val="24"/>
        </w:rPr>
        <w:t>60.免疫检测技术综合实训  30学时</w:t>
      </w:r>
    </w:p>
    <w:p>
      <w:pPr>
        <w:spacing w:line="440" w:lineRule="exact"/>
        <w:ind w:firstLine="480" w:firstLineChars="200"/>
        <w:rPr>
          <w:sz w:val="24"/>
        </w:rPr>
      </w:pPr>
      <w:r>
        <w:rPr>
          <w:rFonts w:hint="eastAsia"/>
          <w:sz w:val="24"/>
        </w:rPr>
        <w:t>通过免疫检测技术综合实训，使学生能够运用免疫学技术基础知识，能正确配制试剂，熟练使用相关仪器；能合理安排检验工作，能根据免疫检测指标的特性和要求，选择合适的检验方法，制定合理的检验方案，独立完成检验过程；能正确的判定结果及处理数据、正确评价免疫检验的可靠性；能运用免疫预防的基本知识，依据免疫程序和制定原则和依据，掌握免疫预防的制定方法，并能对针对不同动物的疾病特点进行免疫防疫程序的制定；能根据不同的免疫产品的特性和要求，进而制定出免疫产品的制备方案，完成免疫制剂的制备。</w:t>
      </w:r>
    </w:p>
    <w:p>
      <w:pPr>
        <w:topLinePunct/>
        <w:autoSpaceDE w:val="0"/>
        <w:autoSpaceDN w:val="0"/>
        <w:adjustRightInd w:val="0"/>
        <w:snapToGrid w:val="0"/>
        <w:spacing w:before="100" w:beforeAutospacing="1" w:after="100" w:afterAutospacing="1" w:line="340" w:lineRule="exact"/>
        <w:ind w:firstLine="480" w:firstLineChars="200"/>
        <w:rPr>
          <w:sz w:val="24"/>
        </w:rPr>
      </w:pPr>
      <w:r>
        <w:rPr>
          <w:rFonts w:hint="eastAsia"/>
          <w:sz w:val="24"/>
        </w:rPr>
        <w:t>61.生物分离工程综合设计实验  60学时</w:t>
      </w:r>
    </w:p>
    <w:p>
      <w:pPr>
        <w:topLinePunct/>
        <w:autoSpaceDE w:val="0"/>
        <w:autoSpaceDN w:val="0"/>
        <w:adjustRightInd w:val="0"/>
        <w:snapToGrid w:val="0"/>
        <w:spacing w:before="100" w:beforeAutospacing="1" w:after="100" w:afterAutospacing="1" w:line="340" w:lineRule="exact"/>
        <w:ind w:firstLine="482" w:firstLineChars="200"/>
        <w:rPr>
          <w:b/>
          <w:sz w:val="24"/>
        </w:rPr>
      </w:pPr>
      <w:r>
        <w:rPr>
          <w:rFonts w:hint="eastAsia"/>
          <w:b/>
          <w:sz w:val="24"/>
        </w:rPr>
        <w:t>（六）毕业实习环节</w:t>
      </w:r>
    </w:p>
    <w:p>
      <w:pPr>
        <w:topLinePunct/>
        <w:autoSpaceDE w:val="0"/>
        <w:autoSpaceDN w:val="0"/>
        <w:adjustRightInd w:val="0"/>
        <w:snapToGrid w:val="0"/>
        <w:spacing w:before="100" w:beforeAutospacing="1" w:after="100" w:afterAutospacing="1" w:line="340" w:lineRule="exact"/>
        <w:ind w:firstLine="480" w:firstLineChars="200"/>
        <w:rPr>
          <w:sz w:val="24"/>
        </w:rPr>
      </w:pPr>
      <w:r>
        <w:rPr>
          <w:rFonts w:hint="eastAsia"/>
          <w:sz w:val="24"/>
        </w:rPr>
        <w:t>62.专业实习  60学时</w:t>
      </w:r>
    </w:p>
    <w:p>
      <w:pPr>
        <w:topLinePunct/>
        <w:autoSpaceDE w:val="0"/>
        <w:autoSpaceDN w:val="0"/>
        <w:adjustRightInd w:val="0"/>
        <w:snapToGrid w:val="0"/>
        <w:spacing w:before="100" w:beforeAutospacing="1" w:after="100" w:afterAutospacing="1" w:line="340" w:lineRule="exact"/>
        <w:ind w:firstLine="480" w:firstLineChars="200"/>
        <w:rPr>
          <w:sz w:val="24"/>
        </w:rPr>
      </w:pPr>
      <w:r>
        <w:rPr>
          <w:rFonts w:hint="eastAsia"/>
          <w:sz w:val="24"/>
        </w:rPr>
        <w:t>63.</w:t>
      </w:r>
      <w:r>
        <w:rPr>
          <w:sz w:val="24"/>
        </w:rPr>
        <w:t>毕业</w:t>
      </w:r>
      <w:r>
        <w:rPr>
          <w:rFonts w:hint="eastAsia"/>
          <w:sz w:val="24"/>
        </w:rPr>
        <w:t>实习</w:t>
      </w:r>
      <w:r>
        <w:rPr>
          <w:sz w:val="24"/>
        </w:rPr>
        <w:t xml:space="preserve">  </w:t>
      </w:r>
      <w:r>
        <w:rPr>
          <w:rFonts w:hint="eastAsia"/>
          <w:sz w:val="24"/>
        </w:rPr>
        <w:t>510学时</w:t>
      </w:r>
    </w:p>
    <w:p>
      <w:pPr>
        <w:topLinePunct/>
        <w:autoSpaceDE w:val="0"/>
        <w:autoSpaceDN w:val="0"/>
        <w:adjustRightInd w:val="0"/>
        <w:snapToGrid w:val="0"/>
        <w:spacing w:line="340" w:lineRule="exact"/>
        <w:ind w:firstLine="420" w:firstLineChars="200"/>
        <w:rPr>
          <w:szCs w:val="21"/>
        </w:rPr>
      </w:pPr>
      <w:r>
        <w:rPr>
          <w:rFonts w:hAnsi="宋体"/>
          <w:szCs w:val="21"/>
        </w:rPr>
        <w:t>本课程通过学生在真实的工作岗位实践，熟悉自己所从事的岗位的基本操作技能，使其能独立处理工作中所遇到的问题，培养基本的职业道德和吃苦耐劳的精神。</w:t>
      </w:r>
      <w:r>
        <w:rPr>
          <w:rFonts w:hint="eastAsia" w:hAnsi="宋体"/>
          <w:szCs w:val="21"/>
        </w:rPr>
        <w:t>毕业实习环节分为第6学期（15周）、第9学期（4周）和第10学期（2周）完成。</w:t>
      </w:r>
    </w:p>
    <w:p>
      <w:pPr>
        <w:topLinePunct/>
        <w:autoSpaceDE w:val="0"/>
        <w:autoSpaceDN w:val="0"/>
        <w:adjustRightInd w:val="0"/>
        <w:snapToGrid w:val="0"/>
        <w:spacing w:before="100" w:beforeAutospacing="1" w:after="100" w:afterAutospacing="1" w:line="340" w:lineRule="exact"/>
        <w:ind w:firstLine="480" w:firstLineChars="200"/>
        <w:rPr>
          <w:sz w:val="24"/>
        </w:rPr>
      </w:pPr>
      <w:r>
        <w:rPr>
          <w:rFonts w:hint="eastAsia"/>
          <w:sz w:val="24"/>
        </w:rPr>
        <w:t>64.毕业论文  320学时</w:t>
      </w:r>
    </w:p>
    <w:p>
      <w:pPr>
        <w:topLinePunct/>
        <w:autoSpaceDE w:val="0"/>
        <w:autoSpaceDN w:val="0"/>
        <w:adjustRightInd w:val="0"/>
        <w:snapToGrid w:val="0"/>
        <w:spacing w:line="440" w:lineRule="exact"/>
        <w:ind w:firstLine="420" w:firstLineChars="200"/>
        <w:rPr>
          <w:szCs w:val="21"/>
        </w:rPr>
      </w:pPr>
      <w:r>
        <w:rPr>
          <w:rFonts w:hAnsi="宋体"/>
          <w:szCs w:val="21"/>
        </w:rPr>
        <w:t>本课程安排学生独立完成会计毕业设计课题，综合考察学生的专业知识与专业技能。鼓励学生结合企业实际工作进行毕业设计选题。毕业设计完成后，要提交毕业设计论文，并进行毕业答辩</w:t>
      </w:r>
      <w:r>
        <w:rPr>
          <w:rFonts w:hint="eastAsia" w:hAnsi="宋体"/>
          <w:szCs w:val="21"/>
        </w:rPr>
        <w:t>。毕业论文安排在第10学期（12周）完成。</w:t>
      </w:r>
    </w:p>
    <w:p>
      <w:pPr>
        <w:pStyle w:val="241"/>
        <w:spacing w:before="100" w:beforeAutospacing="1" w:after="100" w:afterAutospacing="1" w:line="360" w:lineRule="auto"/>
        <w:ind w:firstLine="560"/>
        <w:rPr>
          <w:sz w:val="28"/>
          <w:szCs w:val="28"/>
        </w:rPr>
      </w:pPr>
      <w:r>
        <w:rPr>
          <w:sz w:val="28"/>
          <w:szCs w:val="28"/>
        </w:rPr>
        <w:t>八、实施与保障</w:t>
      </w:r>
    </w:p>
    <w:p>
      <w:pPr>
        <w:shd w:val="clear" w:color="auto" w:fill="FFFFFF"/>
        <w:topLinePunct/>
        <w:adjustRightInd w:val="0"/>
        <w:snapToGrid w:val="0"/>
        <w:spacing w:before="100" w:beforeAutospacing="1" w:after="100" w:afterAutospacing="1" w:line="340" w:lineRule="exact"/>
        <w:ind w:firstLine="482" w:firstLineChars="200"/>
        <w:rPr>
          <w:rFonts w:ascii="宋体" w:hAnsi="宋体"/>
          <w:b/>
          <w:sz w:val="24"/>
        </w:rPr>
      </w:pPr>
      <w:r>
        <w:rPr>
          <w:rFonts w:hAnsi="宋体"/>
          <w:b/>
          <w:sz w:val="24"/>
        </w:rPr>
        <w:t>（一）</w:t>
      </w:r>
      <w:r>
        <w:rPr>
          <w:rFonts w:hint="eastAsia" w:ascii="宋体" w:hAnsi="宋体"/>
          <w:b/>
          <w:sz w:val="24"/>
        </w:rPr>
        <w:t>专业教学团队</w:t>
      </w:r>
    </w:p>
    <w:p>
      <w:pPr>
        <w:spacing w:line="440" w:lineRule="exact"/>
        <w:ind w:firstLine="480" w:firstLineChars="200"/>
        <w:rPr>
          <w:rFonts w:ascii="宋体" w:hAnsi="宋体"/>
          <w:color w:val="000000"/>
          <w:sz w:val="24"/>
        </w:rPr>
      </w:pPr>
      <w:r>
        <w:rPr>
          <w:rFonts w:hint="eastAsia" w:ascii="宋体" w:hAnsi="宋体"/>
          <w:color w:val="000000"/>
          <w:sz w:val="24"/>
        </w:rPr>
        <w:t>北京农业职业学院生物应用技术专业成立于2006年，经过十多年的人才培养，我专业已为北京地区生物医药公司输送大批高技能应用型人才。专业</w:t>
      </w:r>
      <w:r>
        <w:rPr>
          <w:rFonts w:ascii="宋体" w:hAnsi="宋体"/>
          <w:color w:val="000000"/>
          <w:sz w:val="24"/>
        </w:rPr>
        <w:t>拥有一支素质优良、结构合理、充满活力的专兼结合的</w:t>
      </w:r>
      <w:r>
        <w:rPr>
          <w:rFonts w:hint="eastAsia" w:ascii="宋体" w:hAnsi="宋体"/>
          <w:color w:val="000000"/>
          <w:sz w:val="24"/>
        </w:rPr>
        <w:t>“</w:t>
      </w:r>
      <w:r>
        <w:rPr>
          <w:rFonts w:ascii="宋体" w:hAnsi="宋体"/>
          <w:color w:val="000000"/>
          <w:sz w:val="24"/>
        </w:rPr>
        <w:t>双师结构</w:t>
      </w:r>
      <w:r>
        <w:rPr>
          <w:rFonts w:hint="eastAsia" w:ascii="宋体" w:hAnsi="宋体"/>
          <w:color w:val="000000"/>
          <w:sz w:val="24"/>
        </w:rPr>
        <w:t>”</w:t>
      </w:r>
      <w:r>
        <w:rPr>
          <w:rFonts w:ascii="宋体" w:hAnsi="宋体"/>
          <w:color w:val="000000"/>
          <w:sz w:val="24"/>
        </w:rPr>
        <w:t>的教师队伍</w:t>
      </w:r>
      <w:r>
        <w:rPr>
          <w:rFonts w:hint="eastAsia" w:ascii="宋体" w:hAnsi="宋体"/>
          <w:color w:val="000000"/>
          <w:sz w:val="24"/>
        </w:rPr>
        <w:t>，本</w:t>
      </w:r>
      <w:r>
        <w:rPr>
          <w:rFonts w:ascii="宋体" w:hAnsi="宋体"/>
          <w:color w:val="000000"/>
          <w:sz w:val="24"/>
        </w:rPr>
        <w:t>专业现有专任教师</w:t>
      </w:r>
      <w:r>
        <w:rPr>
          <w:rFonts w:hint="eastAsia" w:ascii="宋体" w:hAnsi="宋体"/>
          <w:color w:val="000000"/>
          <w:sz w:val="24"/>
        </w:rPr>
        <w:t>8</w:t>
      </w:r>
      <w:r>
        <w:rPr>
          <w:rFonts w:ascii="宋体" w:hAnsi="宋体"/>
          <w:color w:val="000000"/>
          <w:sz w:val="24"/>
        </w:rPr>
        <w:t>名，</w:t>
      </w:r>
      <w:r>
        <w:rPr>
          <w:rFonts w:hint="eastAsia" w:ascii="宋体" w:hAnsi="宋体"/>
          <w:color w:val="000000"/>
          <w:sz w:val="24"/>
        </w:rPr>
        <w:t>其中教授1名，副教授4人；北京市教学名师1人；获</w:t>
      </w:r>
      <w:r>
        <w:rPr>
          <w:rFonts w:ascii="宋体" w:hAnsi="宋体"/>
          <w:color w:val="000000"/>
          <w:sz w:val="24"/>
        </w:rPr>
        <w:t>博士学位的教师</w:t>
      </w:r>
      <w:r>
        <w:rPr>
          <w:rFonts w:hint="eastAsia" w:ascii="宋体" w:hAnsi="宋体"/>
          <w:color w:val="000000"/>
          <w:sz w:val="24"/>
        </w:rPr>
        <w:t>5</w:t>
      </w:r>
      <w:r>
        <w:rPr>
          <w:rFonts w:ascii="宋体" w:hAnsi="宋体"/>
          <w:color w:val="000000"/>
          <w:sz w:val="24"/>
        </w:rPr>
        <w:t>名</w:t>
      </w:r>
      <w:r>
        <w:rPr>
          <w:rFonts w:hint="eastAsia" w:ascii="宋体" w:hAnsi="宋体"/>
          <w:color w:val="000000"/>
          <w:sz w:val="24"/>
        </w:rPr>
        <w:t>。</w:t>
      </w:r>
      <w:r>
        <w:rPr>
          <w:rFonts w:ascii="宋体" w:hAnsi="宋体"/>
          <w:color w:val="000000"/>
          <w:sz w:val="24"/>
        </w:rPr>
        <w:t>专任教师</w:t>
      </w:r>
      <w:r>
        <w:rPr>
          <w:rFonts w:hint="eastAsia" w:ascii="宋体" w:hAnsi="宋体"/>
          <w:color w:val="000000"/>
          <w:sz w:val="24"/>
        </w:rPr>
        <w:t>经常利用寒暑假深入企业进行调研实习，不仅丰富了教学内容，还增强了教师的实际操作能力，教师</w:t>
      </w:r>
      <w:r>
        <w:rPr>
          <w:rFonts w:ascii="宋体" w:hAnsi="宋体"/>
          <w:color w:val="000000"/>
          <w:sz w:val="24"/>
        </w:rPr>
        <w:t>均取得了“双师型”职业资格证书，有</w:t>
      </w:r>
      <w:r>
        <w:rPr>
          <w:rFonts w:hint="eastAsia" w:ascii="宋体" w:hAnsi="宋体"/>
          <w:color w:val="000000"/>
          <w:sz w:val="24"/>
        </w:rPr>
        <w:t>5位老师曾出国进修，接受德国</w:t>
      </w:r>
      <w:r>
        <w:rPr>
          <w:rFonts w:ascii="宋体" w:hAnsi="宋体"/>
          <w:color w:val="000000"/>
          <w:sz w:val="24"/>
        </w:rPr>
        <w:t>职业教育理念和</w:t>
      </w:r>
      <w:r>
        <w:rPr>
          <w:rFonts w:hint="eastAsia" w:ascii="宋体" w:hAnsi="宋体"/>
          <w:color w:val="000000"/>
          <w:sz w:val="24"/>
        </w:rPr>
        <w:t>灵活多样的</w:t>
      </w:r>
      <w:r>
        <w:rPr>
          <w:rFonts w:ascii="宋体" w:hAnsi="宋体"/>
          <w:color w:val="000000"/>
          <w:sz w:val="24"/>
        </w:rPr>
        <w:t>教学方法培训</w:t>
      </w:r>
      <w:r>
        <w:rPr>
          <w:rFonts w:hint="eastAsia" w:ascii="宋体" w:hAnsi="宋体"/>
          <w:color w:val="000000"/>
          <w:sz w:val="24"/>
        </w:rPr>
        <w:t>。此外来自</w:t>
      </w:r>
      <w:r>
        <w:rPr>
          <w:rFonts w:ascii="宋体" w:hAnsi="宋体"/>
          <w:color w:val="000000"/>
          <w:sz w:val="24"/>
        </w:rPr>
        <w:t>企业</w:t>
      </w:r>
      <w:r>
        <w:rPr>
          <w:rFonts w:hint="eastAsia" w:ascii="宋体" w:hAnsi="宋体"/>
          <w:color w:val="000000"/>
          <w:sz w:val="24"/>
        </w:rPr>
        <w:t>的7名行业专家作为兼职教师，使专任教师和兼职教师的比例达到1:1。</w:t>
      </w:r>
    </w:p>
    <w:p>
      <w:pPr>
        <w:spacing w:line="440" w:lineRule="exact"/>
        <w:ind w:firstLine="480" w:firstLineChars="200"/>
        <w:rPr>
          <w:rFonts w:ascii="宋体" w:hAnsi="宋体"/>
          <w:sz w:val="24"/>
        </w:rPr>
      </w:pPr>
      <w:r>
        <w:rPr>
          <w:rFonts w:hint="eastAsia" w:ascii="宋体" w:hAnsi="宋体"/>
          <w:sz w:val="24"/>
        </w:rPr>
        <w:t>除完成好教学工作外，本专业教师还积极参与科研与社会服务工作，专业于2013年获北京市职业院校生物技术及应用专业创新团队称号，2017年4月，我专业被全国中华妇女联合会授予“巾帼文明岗”荣誉称号；该专业教师主持北京市级科研项目20项，主编或参编教材20余部，专著2本，授权国家发明2项，获北京市农业技术推广奖三等奖1项，专业教师主持院级科研项目30项，发表论文近50余篇。</w:t>
      </w:r>
    </w:p>
    <w:p>
      <w:pPr>
        <w:spacing w:line="440" w:lineRule="exact"/>
        <w:ind w:firstLine="480" w:firstLineChars="200"/>
        <w:rPr>
          <w:rFonts w:ascii="宋体" w:hAnsi="宋体"/>
          <w:sz w:val="24"/>
        </w:rPr>
      </w:pPr>
    </w:p>
    <w:p>
      <w:pPr>
        <w:spacing w:line="360" w:lineRule="auto"/>
        <w:ind w:firstLine="2847" w:firstLineChars="1017"/>
        <w:rPr>
          <w:rFonts w:eastAsia="黑体"/>
          <w:sz w:val="28"/>
          <w:szCs w:val="28"/>
          <w:u w:val="single"/>
        </w:rPr>
      </w:pPr>
      <w:r>
        <w:rPr>
          <w:rFonts w:hint="eastAsia" w:eastAsia="黑体"/>
          <w:sz w:val="28"/>
          <w:szCs w:val="28"/>
          <w:u w:val="single"/>
        </w:rPr>
        <w:t>表4  本专业授课教师一览表</w:t>
      </w:r>
    </w:p>
    <w:tbl>
      <w:tblPr>
        <w:tblStyle w:val="21"/>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567"/>
        <w:gridCol w:w="567"/>
        <w:gridCol w:w="851"/>
        <w:gridCol w:w="1984"/>
        <w:gridCol w:w="1276"/>
        <w:gridCol w:w="2126"/>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6" w:type="dxa"/>
            <w:vAlign w:val="center"/>
          </w:tcPr>
          <w:p>
            <w:pPr>
              <w:jc w:val="center"/>
              <w:rPr>
                <w:rFonts w:ascii="宋体" w:hAnsi="宋体"/>
                <w:sz w:val="18"/>
                <w:szCs w:val="18"/>
              </w:rPr>
            </w:pPr>
            <w:r>
              <w:rPr>
                <w:rFonts w:hint="eastAsia" w:ascii="宋体" w:hAnsi="宋体"/>
                <w:sz w:val="18"/>
                <w:szCs w:val="18"/>
              </w:rPr>
              <w:t>姓名</w:t>
            </w:r>
          </w:p>
        </w:tc>
        <w:tc>
          <w:tcPr>
            <w:tcW w:w="567" w:type="dxa"/>
            <w:vAlign w:val="center"/>
          </w:tcPr>
          <w:p>
            <w:pPr>
              <w:jc w:val="center"/>
              <w:rPr>
                <w:rFonts w:ascii="宋体" w:hAnsi="宋体"/>
                <w:sz w:val="18"/>
                <w:szCs w:val="18"/>
              </w:rPr>
            </w:pPr>
            <w:r>
              <w:rPr>
                <w:rFonts w:hint="eastAsia" w:ascii="宋体" w:hAnsi="宋体"/>
                <w:sz w:val="18"/>
                <w:szCs w:val="18"/>
              </w:rPr>
              <w:t>性别</w:t>
            </w:r>
          </w:p>
        </w:tc>
        <w:tc>
          <w:tcPr>
            <w:tcW w:w="567" w:type="dxa"/>
            <w:vAlign w:val="center"/>
          </w:tcPr>
          <w:p>
            <w:pPr>
              <w:jc w:val="center"/>
              <w:rPr>
                <w:rFonts w:ascii="宋体" w:hAnsi="宋体"/>
                <w:sz w:val="18"/>
                <w:szCs w:val="18"/>
              </w:rPr>
            </w:pPr>
            <w:r>
              <w:rPr>
                <w:rFonts w:hint="eastAsia" w:ascii="宋体" w:hAnsi="宋体"/>
                <w:sz w:val="18"/>
                <w:szCs w:val="18"/>
              </w:rPr>
              <w:t>年龄</w:t>
            </w:r>
          </w:p>
        </w:tc>
        <w:tc>
          <w:tcPr>
            <w:tcW w:w="851" w:type="dxa"/>
            <w:vAlign w:val="center"/>
          </w:tcPr>
          <w:p>
            <w:pPr>
              <w:jc w:val="center"/>
              <w:rPr>
                <w:rFonts w:ascii="宋体" w:hAnsi="宋体"/>
                <w:sz w:val="18"/>
                <w:szCs w:val="18"/>
              </w:rPr>
            </w:pPr>
            <w:r>
              <w:rPr>
                <w:rFonts w:hint="eastAsia" w:ascii="宋体" w:hAnsi="宋体"/>
                <w:sz w:val="18"/>
                <w:szCs w:val="18"/>
              </w:rPr>
              <w:t>专业技术职务</w:t>
            </w:r>
          </w:p>
        </w:tc>
        <w:tc>
          <w:tcPr>
            <w:tcW w:w="1984" w:type="dxa"/>
            <w:vAlign w:val="center"/>
          </w:tcPr>
          <w:p>
            <w:pPr>
              <w:jc w:val="center"/>
              <w:rPr>
                <w:rFonts w:ascii="宋体" w:hAnsi="宋体"/>
                <w:spacing w:val="-16"/>
                <w:sz w:val="18"/>
                <w:szCs w:val="18"/>
              </w:rPr>
            </w:pPr>
            <w:r>
              <w:rPr>
                <w:rFonts w:hint="eastAsia" w:ascii="宋体" w:hAnsi="宋体"/>
                <w:spacing w:val="-16"/>
                <w:sz w:val="18"/>
                <w:szCs w:val="18"/>
              </w:rPr>
              <w:t>毕业学校</w:t>
            </w:r>
          </w:p>
        </w:tc>
        <w:tc>
          <w:tcPr>
            <w:tcW w:w="1276" w:type="dxa"/>
            <w:vAlign w:val="center"/>
          </w:tcPr>
          <w:p>
            <w:pPr>
              <w:jc w:val="center"/>
              <w:rPr>
                <w:rFonts w:ascii="宋体" w:hAnsi="宋体"/>
                <w:spacing w:val="-18"/>
                <w:sz w:val="18"/>
                <w:szCs w:val="18"/>
              </w:rPr>
            </w:pPr>
            <w:r>
              <w:rPr>
                <w:rFonts w:hint="eastAsia" w:ascii="宋体" w:hAnsi="宋体"/>
                <w:spacing w:val="-18"/>
                <w:sz w:val="18"/>
                <w:szCs w:val="18"/>
              </w:rPr>
              <w:t>所学专业</w:t>
            </w:r>
          </w:p>
        </w:tc>
        <w:tc>
          <w:tcPr>
            <w:tcW w:w="2126" w:type="dxa"/>
            <w:vAlign w:val="center"/>
          </w:tcPr>
          <w:p>
            <w:pPr>
              <w:jc w:val="center"/>
              <w:rPr>
                <w:rFonts w:ascii="宋体" w:hAnsi="宋体"/>
                <w:spacing w:val="-16"/>
                <w:sz w:val="18"/>
                <w:szCs w:val="18"/>
              </w:rPr>
            </w:pPr>
            <w:r>
              <w:rPr>
                <w:rFonts w:hint="eastAsia" w:ascii="宋体" w:hAnsi="宋体"/>
                <w:spacing w:val="-16"/>
                <w:sz w:val="18"/>
                <w:szCs w:val="18"/>
              </w:rPr>
              <w:t>拟任课程</w:t>
            </w:r>
          </w:p>
        </w:tc>
        <w:tc>
          <w:tcPr>
            <w:tcW w:w="597" w:type="dxa"/>
            <w:vAlign w:val="center"/>
          </w:tcPr>
          <w:p>
            <w:pPr>
              <w:jc w:val="center"/>
              <w:rPr>
                <w:rFonts w:ascii="宋体" w:hAnsi="宋体"/>
                <w:sz w:val="18"/>
                <w:szCs w:val="18"/>
              </w:rPr>
            </w:pPr>
            <w:r>
              <w:rPr>
                <w:rFonts w:hint="eastAsia" w:ascii="宋体" w:hAnsi="宋体"/>
                <w:sz w:val="18"/>
                <w:szCs w:val="18"/>
              </w:rPr>
              <w:t>是否双师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96" w:type="dxa"/>
            <w:vAlign w:val="center"/>
          </w:tcPr>
          <w:p>
            <w:pPr>
              <w:snapToGrid w:val="0"/>
              <w:spacing w:line="220" w:lineRule="exact"/>
              <w:jc w:val="center"/>
              <w:rPr>
                <w:snapToGrid w:val="0"/>
                <w:kern w:val="21"/>
                <w:sz w:val="18"/>
                <w:szCs w:val="18"/>
              </w:rPr>
            </w:pPr>
            <w:r>
              <w:rPr>
                <w:rFonts w:hint="eastAsia" w:ascii="宋体" w:hAnsi="宋体"/>
                <w:sz w:val="18"/>
                <w:szCs w:val="18"/>
              </w:rPr>
              <w:t>安晓丽</w:t>
            </w:r>
          </w:p>
        </w:tc>
        <w:tc>
          <w:tcPr>
            <w:tcW w:w="567" w:type="dxa"/>
            <w:vAlign w:val="center"/>
          </w:tcPr>
          <w:p>
            <w:pPr>
              <w:ind w:left="-105" w:leftChars="-50" w:right="-105" w:rightChars="-50"/>
              <w:jc w:val="center"/>
              <w:rPr>
                <w:rFonts w:ascii="宋体" w:hAnsi="宋体"/>
                <w:sz w:val="18"/>
                <w:szCs w:val="18"/>
              </w:rPr>
            </w:pPr>
            <w:r>
              <w:rPr>
                <w:rFonts w:hint="eastAsia" w:ascii="宋体" w:hAnsi="宋体"/>
                <w:sz w:val="18"/>
                <w:szCs w:val="18"/>
              </w:rPr>
              <w:t>女</w:t>
            </w:r>
          </w:p>
        </w:tc>
        <w:tc>
          <w:tcPr>
            <w:tcW w:w="567" w:type="dxa"/>
            <w:vAlign w:val="center"/>
          </w:tcPr>
          <w:p>
            <w:pPr>
              <w:jc w:val="center"/>
              <w:rPr>
                <w:rFonts w:ascii="宋体" w:hAnsi="宋体"/>
                <w:sz w:val="18"/>
                <w:szCs w:val="18"/>
              </w:rPr>
            </w:pPr>
            <w:r>
              <w:rPr>
                <w:rFonts w:hint="eastAsia" w:ascii="宋体" w:hAnsi="宋体"/>
                <w:sz w:val="18"/>
                <w:szCs w:val="18"/>
              </w:rPr>
              <w:t>硕士</w:t>
            </w:r>
          </w:p>
        </w:tc>
        <w:tc>
          <w:tcPr>
            <w:tcW w:w="851" w:type="dxa"/>
            <w:vAlign w:val="center"/>
          </w:tcPr>
          <w:p>
            <w:pPr>
              <w:jc w:val="center"/>
              <w:rPr>
                <w:rFonts w:ascii="宋体" w:hAnsi="宋体"/>
                <w:sz w:val="18"/>
                <w:szCs w:val="18"/>
              </w:rPr>
            </w:pPr>
            <w:r>
              <w:rPr>
                <w:rFonts w:hint="eastAsia" w:ascii="宋体" w:hAnsi="宋体"/>
                <w:sz w:val="18"/>
                <w:szCs w:val="18"/>
              </w:rPr>
              <w:t>讲师</w:t>
            </w:r>
          </w:p>
        </w:tc>
        <w:tc>
          <w:tcPr>
            <w:tcW w:w="1984" w:type="dxa"/>
            <w:vAlign w:val="center"/>
          </w:tcPr>
          <w:p>
            <w:pPr>
              <w:jc w:val="center"/>
              <w:rPr>
                <w:sz w:val="18"/>
                <w:szCs w:val="18"/>
              </w:rPr>
            </w:pPr>
          </w:p>
        </w:tc>
        <w:tc>
          <w:tcPr>
            <w:tcW w:w="1276" w:type="dxa"/>
            <w:vAlign w:val="center"/>
          </w:tcPr>
          <w:p>
            <w:pPr>
              <w:ind w:left="-105" w:leftChars="-50" w:right="-105" w:rightChars="-50"/>
              <w:jc w:val="center"/>
              <w:rPr>
                <w:rFonts w:ascii="宋体" w:hAnsi="宋体"/>
                <w:sz w:val="18"/>
                <w:szCs w:val="18"/>
              </w:rPr>
            </w:pPr>
            <w:r>
              <w:rPr>
                <w:rFonts w:hint="eastAsia" w:ascii="宋体" w:hAnsi="宋体"/>
                <w:sz w:val="18"/>
                <w:szCs w:val="18"/>
              </w:rPr>
              <w:t>哲  学</w:t>
            </w:r>
          </w:p>
        </w:tc>
        <w:tc>
          <w:tcPr>
            <w:tcW w:w="2126" w:type="dxa"/>
            <w:vAlign w:val="center"/>
          </w:tcPr>
          <w:p>
            <w:pPr>
              <w:jc w:val="center"/>
              <w:rPr>
                <w:rFonts w:ascii="宋体" w:hAnsi="宋体"/>
                <w:sz w:val="18"/>
                <w:szCs w:val="18"/>
              </w:rPr>
            </w:pPr>
            <w:r>
              <w:rPr>
                <w:rFonts w:hAnsi="宋体"/>
                <w:kern w:val="10"/>
                <w:sz w:val="18"/>
                <w:szCs w:val="18"/>
              </w:rPr>
              <w:t>思想道德修养与法律基础</w:t>
            </w:r>
          </w:p>
        </w:tc>
        <w:tc>
          <w:tcPr>
            <w:tcW w:w="597" w:type="dxa"/>
            <w:vAlign w:val="center"/>
          </w:tcPr>
          <w:p>
            <w:pPr>
              <w:jc w:val="center"/>
              <w:rPr>
                <w:rFonts w:ascii="宋体" w:hAnsi="宋体"/>
                <w:sz w:val="18"/>
                <w:szCs w:val="18"/>
              </w:rPr>
            </w:pPr>
            <w:r>
              <w:rPr>
                <w:rFonts w:hint="eastAsia" w:ascii="宋体" w:hAnsi="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96" w:type="dxa"/>
            <w:vAlign w:val="center"/>
          </w:tcPr>
          <w:p>
            <w:pPr>
              <w:snapToGrid w:val="0"/>
              <w:spacing w:line="220" w:lineRule="exact"/>
              <w:jc w:val="center"/>
              <w:rPr>
                <w:rFonts w:hAnsi="宋体"/>
                <w:kern w:val="10"/>
                <w:sz w:val="18"/>
                <w:szCs w:val="18"/>
              </w:rPr>
            </w:pPr>
            <w:r>
              <w:rPr>
                <w:rFonts w:hint="eastAsia" w:ascii="宋体" w:hAnsi="宋体"/>
                <w:sz w:val="18"/>
                <w:szCs w:val="18"/>
              </w:rPr>
              <w:t>王海丽</w:t>
            </w:r>
          </w:p>
        </w:tc>
        <w:tc>
          <w:tcPr>
            <w:tcW w:w="567" w:type="dxa"/>
            <w:vAlign w:val="center"/>
          </w:tcPr>
          <w:p>
            <w:pPr>
              <w:ind w:left="-105" w:leftChars="-50" w:right="-105" w:rightChars="-50"/>
              <w:jc w:val="center"/>
              <w:rPr>
                <w:rFonts w:ascii="宋体" w:hAnsi="宋体"/>
                <w:sz w:val="18"/>
                <w:szCs w:val="18"/>
              </w:rPr>
            </w:pPr>
            <w:r>
              <w:rPr>
                <w:rFonts w:hint="eastAsia" w:ascii="宋体" w:hAnsi="宋体"/>
                <w:sz w:val="18"/>
                <w:szCs w:val="18"/>
              </w:rPr>
              <w:t>女</w:t>
            </w:r>
          </w:p>
        </w:tc>
        <w:tc>
          <w:tcPr>
            <w:tcW w:w="567" w:type="dxa"/>
            <w:vAlign w:val="center"/>
          </w:tcPr>
          <w:p>
            <w:pPr>
              <w:jc w:val="center"/>
              <w:rPr>
                <w:rFonts w:ascii="宋体" w:hAnsi="宋体"/>
                <w:sz w:val="18"/>
                <w:szCs w:val="18"/>
              </w:rPr>
            </w:pPr>
            <w:r>
              <w:rPr>
                <w:rFonts w:hint="eastAsia" w:ascii="宋体" w:hAnsi="宋体"/>
                <w:sz w:val="18"/>
                <w:szCs w:val="18"/>
              </w:rPr>
              <w:t>硕士</w:t>
            </w:r>
          </w:p>
        </w:tc>
        <w:tc>
          <w:tcPr>
            <w:tcW w:w="851" w:type="dxa"/>
            <w:vAlign w:val="center"/>
          </w:tcPr>
          <w:p>
            <w:pPr>
              <w:jc w:val="center"/>
              <w:rPr>
                <w:rFonts w:ascii="宋体" w:hAnsi="宋体"/>
                <w:sz w:val="18"/>
                <w:szCs w:val="18"/>
              </w:rPr>
            </w:pPr>
            <w:r>
              <w:rPr>
                <w:rFonts w:hint="eastAsia" w:ascii="宋体" w:hAnsi="宋体"/>
                <w:sz w:val="18"/>
                <w:szCs w:val="18"/>
              </w:rPr>
              <w:t>讲师</w:t>
            </w:r>
          </w:p>
        </w:tc>
        <w:tc>
          <w:tcPr>
            <w:tcW w:w="1984" w:type="dxa"/>
            <w:vAlign w:val="center"/>
          </w:tcPr>
          <w:p>
            <w:pPr>
              <w:jc w:val="center"/>
              <w:rPr>
                <w:sz w:val="18"/>
                <w:szCs w:val="18"/>
              </w:rPr>
            </w:pPr>
          </w:p>
        </w:tc>
        <w:tc>
          <w:tcPr>
            <w:tcW w:w="1276" w:type="dxa"/>
            <w:vAlign w:val="center"/>
          </w:tcPr>
          <w:p>
            <w:pPr>
              <w:ind w:left="-105" w:leftChars="-50" w:right="-105" w:rightChars="-50"/>
              <w:jc w:val="center"/>
              <w:rPr>
                <w:rFonts w:ascii="宋体" w:hAnsi="宋体"/>
                <w:sz w:val="18"/>
                <w:szCs w:val="18"/>
              </w:rPr>
            </w:pPr>
            <w:r>
              <w:rPr>
                <w:rFonts w:hint="eastAsia" w:ascii="宋体" w:hAnsi="宋体"/>
                <w:sz w:val="18"/>
                <w:szCs w:val="18"/>
              </w:rPr>
              <w:t>哲学</w:t>
            </w:r>
          </w:p>
        </w:tc>
        <w:tc>
          <w:tcPr>
            <w:tcW w:w="2126" w:type="dxa"/>
            <w:vAlign w:val="center"/>
          </w:tcPr>
          <w:p>
            <w:pPr>
              <w:jc w:val="center"/>
            </w:pPr>
            <w:r>
              <w:rPr>
                <w:rFonts w:hAnsi="宋体"/>
                <w:kern w:val="10"/>
                <w:sz w:val="18"/>
                <w:szCs w:val="18"/>
              </w:rPr>
              <w:t>毛泽东思想邓小平理论与三个代表重要思想</w:t>
            </w:r>
            <w:r>
              <w:rPr>
                <w:rFonts w:hint="eastAsia" w:hAnsi="宋体"/>
                <w:kern w:val="10"/>
                <w:sz w:val="18"/>
                <w:szCs w:val="18"/>
              </w:rPr>
              <w:t>概论</w:t>
            </w:r>
          </w:p>
        </w:tc>
        <w:tc>
          <w:tcPr>
            <w:tcW w:w="597" w:type="dxa"/>
          </w:tcPr>
          <w:p>
            <w:pPr>
              <w:jc w:val="center"/>
              <w:rPr>
                <w:rFonts w:ascii="宋体" w:hAnsi="宋体"/>
                <w:sz w:val="18"/>
                <w:szCs w:val="18"/>
              </w:rPr>
            </w:pPr>
            <w:r>
              <w:rPr>
                <w:rFonts w:hint="eastAsia" w:ascii="宋体" w:hAnsi="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96" w:type="dxa"/>
            <w:vAlign w:val="center"/>
          </w:tcPr>
          <w:p>
            <w:pPr>
              <w:snapToGrid w:val="0"/>
              <w:spacing w:line="220" w:lineRule="exact"/>
              <w:jc w:val="center"/>
              <w:rPr>
                <w:snapToGrid w:val="0"/>
                <w:kern w:val="21"/>
                <w:sz w:val="18"/>
                <w:szCs w:val="18"/>
              </w:rPr>
            </w:pPr>
            <w:r>
              <w:rPr>
                <w:rFonts w:hint="eastAsia" w:ascii="宋体" w:hAnsi="宋体"/>
                <w:sz w:val="18"/>
                <w:szCs w:val="18"/>
              </w:rPr>
              <w:t>卢美华</w:t>
            </w:r>
          </w:p>
        </w:tc>
        <w:tc>
          <w:tcPr>
            <w:tcW w:w="567" w:type="dxa"/>
            <w:vAlign w:val="center"/>
          </w:tcPr>
          <w:p>
            <w:pPr>
              <w:ind w:left="-105" w:leftChars="-50" w:right="-105" w:rightChars="-50"/>
              <w:jc w:val="center"/>
              <w:rPr>
                <w:rFonts w:ascii="宋体" w:hAnsi="宋体"/>
                <w:sz w:val="18"/>
                <w:szCs w:val="18"/>
              </w:rPr>
            </w:pPr>
            <w:r>
              <w:rPr>
                <w:rFonts w:hint="eastAsia" w:ascii="宋体" w:hAnsi="宋体"/>
                <w:sz w:val="18"/>
                <w:szCs w:val="18"/>
              </w:rPr>
              <w:t>女</w:t>
            </w:r>
          </w:p>
        </w:tc>
        <w:tc>
          <w:tcPr>
            <w:tcW w:w="567" w:type="dxa"/>
            <w:vAlign w:val="center"/>
          </w:tcPr>
          <w:p>
            <w:pPr>
              <w:jc w:val="center"/>
              <w:rPr>
                <w:rFonts w:ascii="宋体" w:hAnsi="宋体"/>
                <w:sz w:val="18"/>
                <w:szCs w:val="18"/>
              </w:rPr>
            </w:pPr>
            <w:r>
              <w:rPr>
                <w:rFonts w:hint="eastAsia" w:ascii="宋体" w:hAnsi="宋体"/>
                <w:sz w:val="18"/>
                <w:szCs w:val="18"/>
              </w:rPr>
              <w:t>硕士</w:t>
            </w:r>
          </w:p>
        </w:tc>
        <w:tc>
          <w:tcPr>
            <w:tcW w:w="851" w:type="dxa"/>
            <w:vAlign w:val="center"/>
          </w:tcPr>
          <w:p>
            <w:pPr>
              <w:jc w:val="center"/>
              <w:rPr>
                <w:rFonts w:ascii="宋体" w:hAnsi="宋体"/>
                <w:sz w:val="18"/>
                <w:szCs w:val="18"/>
              </w:rPr>
            </w:pPr>
            <w:r>
              <w:rPr>
                <w:rFonts w:hint="eastAsia" w:ascii="宋体" w:hAnsi="宋体"/>
                <w:sz w:val="18"/>
                <w:szCs w:val="18"/>
              </w:rPr>
              <w:t>副教授</w:t>
            </w:r>
          </w:p>
        </w:tc>
        <w:tc>
          <w:tcPr>
            <w:tcW w:w="1984" w:type="dxa"/>
            <w:vAlign w:val="center"/>
          </w:tcPr>
          <w:p>
            <w:pPr>
              <w:jc w:val="center"/>
              <w:rPr>
                <w:sz w:val="18"/>
                <w:szCs w:val="18"/>
              </w:rPr>
            </w:pPr>
          </w:p>
        </w:tc>
        <w:tc>
          <w:tcPr>
            <w:tcW w:w="1276" w:type="dxa"/>
            <w:vAlign w:val="center"/>
          </w:tcPr>
          <w:p>
            <w:pPr>
              <w:ind w:left="-105" w:leftChars="-50" w:right="-105" w:rightChars="-50"/>
              <w:jc w:val="center"/>
              <w:rPr>
                <w:rFonts w:ascii="宋体" w:hAnsi="宋体"/>
                <w:sz w:val="18"/>
                <w:szCs w:val="18"/>
              </w:rPr>
            </w:pPr>
            <w:r>
              <w:rPr>
                <w:rFonts w:hint="eastAsia" w:ascii="宋体" w:hAnsi="宋体"/>
                <w:sz w:val="18"/>
                <w:szCs w:val="18"/>
              </w:rPr>
              <w:t>英语</w:t>
            </w:r>
          </w:p>
        </w:tc>
        <w:tc>
          <w:tcPr>
            <w:tcW w:w="2126" w:type="dxa"/>
            <w:vAlign w:val="center"/>
          </w:tcPr>
          <w:p>
            <w:pPr>
              <w:jc w:val="center"/>
            </w:pPr>
            <w:r>
              <w:rPr>
                <w:rFonts w:hAnsi="宋体"/>
                <w:kern w:val="10"/>
                <w:sz w:val="18"/>
                <w:szCs w:val="18"/>
              </w:rPr>
              <w:t>英语</w:t>
            </w:r>
          </w:p>
        </w:tc>
        <w:tc>
          <w:tcPr>
            <w:tcW w:w="597" w:type="dxa"/>
            <w:vAlign w:val="center"/>
          </w:tcPr>
          <w:p>
            <w:pPr>
              <w:jc w:val="center"/>
              <w:rPr>
                <w:rFonts w:ascii="宋体" w:hAnsi="宋体"/>
                <w:sz w:val="18"/>
                <w:szCs w:val="18"/>
              </w:rPr>
            </w:pPr>
            <w:r>
              <w:rPr>
                <w:rFonts w:hint="eastAsia" w:ascii="宋体" w:hAnsi="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96" w:type="dxa"/>
            <w:vAlign w:val="center"/>
          </w:tcPr>
          <w:p>
            <w:pPr>
              <w:snapToGrid w:val="0"/>
              <w:spacing w:line="220" w:lineRule="exact"/>
              <w:jc w:val="center"/>
              <w:rPr>
                <w:rFonts w:hAnsi="宋体"/>
                <w:kern w:val="10"/>
                <w:sz w:val="18"/>
                <w:szCs w:val="18"/>
              </w:rPr>
            </w:pPr>
            <w:r>
              <w:rPr>
                <w:rFonts w:hint="eastAsia" w:ascii="宋体" w:hAnsi="宋体"/>
                <w:sz w:val="18"/>
                <w:szCs w:val="18"/>
              </w:rPr>
              <w:t>范慜</w:t>
            </w:r>
          </w:p>
        </w:tc>
        <w:tc>
          <w:tcPr>
            <w:tcW w:w="567" w:type="dxa"/>
            <w:vAlign w:val="center"/>
          </w:tcPr>
          <w:p>
            <w:pPr>
              <w:ind w:left="-105" w:leftChars="-50" w:right="-105" w:rightChars="-50"/>
              <w:jc w:val="center"/>
              <w:rPr>
                <w:rFonts w:ascii="宋体" w:hAnsi="宋体"/>
                <w:sz w:val="18"/>
                <w:szCs w:val="18"/>
              </w:rPr>
            </w:pPr>
            <w:r>
              <w:rPr>
                <w:rFonts w:hint="eastAsia" w:ascii="宋体" w:hAnsi="宋体"/>
                <w:sz w:val="18"/>
                <w:szCs w:val="18"/>
              </w:rPr>
              <w:t>女</w:t>
            </w:r>
          </w:p>
        </w:tc>
        <w:tc>
          <w:tcPr>
            <w:tcW w:w="567" w:type="dxa"/>
            <w:vAlign w:val="center"/>
          </w:tcPr>
          <w:p>
            <w:pPr>
              <w:jc w:val="center"/>
              <w:rPr>
                <w:rFonts w:ascii="宋体" w:hAnsi="宋体"/>
                <w:sz w:val="18"/>
                <w:szCs w:val="18"/>
              </w:rPr>
            </w:pPr>
            <w:r>
              <w:rPr>
                <w:rFonts w:hint="eastAsia" w:ascii="宋体" w:hAnsi="宋体"/>
                <w:sz w:val="18"/>
                <w:szCs w:val="18"/>
              </w:rPr>
              <w:t>硕士</w:t>
            </w:r>
          </w:p>
        </w:tc>
        <w:tc>
          <w:tcPr>
            <w:tcW w:w="851" w:type="dxa"/>
            <w:vAlign w:val="center"/>
          </w:tcPr>
          <w:p>
            <w:pPr>
              <w:jc w:val="center"/>
              <w:rPr>
                <w:rFonts w:ascii="宋体" w:hAnsi="宋体"/>
                <w:sz w:val="18"/>
                <w:szCs w:val="18"/>
              </w:rPr>
            </w:pPr>
            <w:r>
              <w:rPr>
                <w:rFonts w:hint="eastAsia" w:ascii="宋体" w:hAnsi="宋体"/>
                <w:sz w:val="18"/>
                <w:szCs w:val="18"/>
              </w:rPr>
              <w:t>讲师</w:t>
            </w:r>
          </w:p>
        </w:tc>
        <w:tc>
          <w:tcPr>
            <w:tcW w:w="1984" w:type="dxa"/>
            <w:vAlign w:val="center"/>
          </w:tcPr>
          <w:p>
            <w:pPr>
              <w:jc w:val="center"/>
              <w:rPr>
                <w:sz w:val="18"/>
                <w:szCs w:val="18"/>
              </w:rPr>
            </w:pPr>
          </w:p>
        </w:tc>
        <w:tc>
          <w:tcPr>
            <w:tcW w:w="1276" w:type="dxa"/>
            <w:vAlign w:val="center"/>
          </w:tcPr>
          <w:p>
            <w:pPr>
              <w:ind w:left="-105" w:leftChars="-50" w:right="-105" w:rightChars="-50"/>
              <w:jc w:val="center"/>
              <w:rPr>
                <w:rFonts w:ascii="宋体" w:hAnsi="宋体"/>
                <w:sz w:val="18"/>
                <w:szCs w:val="18"/>
              </w:rPr>
            </w:pPr>
            <w:r>
              <w:rPr>
                <w:rFonts w:hint="eastAsia" w:ascii="宋体" w:hAnsi="宋体"/>
                <w:sz w:val="18"/>
                <w:szCs w:val="18"/>
              </w:rPr>
              <w:t>语文</w:t>
            </w:r>
          </w:p>
        </w:tc>
        <w:tc>
          <w:tcPr>
            <w:tcW w:w="2126" w:type="dxa"/>
            <w:vAlign w:val="center"/>
          </w:tcPr>
          <w:p>
            <w:pPr>
              <w:jc w:val="center"/>
            </w:pPr>
            <w:r>
              <w:rPr>
                <w:rFonts w:hint="eastAsia" w:hAnsi="宋体"/>
                <w:kern w:val="10"/>
                <w:sz w:val="18"/>
                <w:szCs w:val="18"/>
              </w:rPr>
              <w:t>高职语文</w:t>
            </w:r>
          </w:p>
        </w:tc>
        <w:tc>
          <w:tcPr>
            <w:tcW w:w="597" w:type="dxa"/>
            <w:vAlign w:val="center"/>
          </w:tcPr>
          <w:p>
            <w:pPr>
              <w:jc w:val="center"/>
              <w:rPr>
                <w:rFonts w:ascii="宋体" w:hAnsi="宋体"/>
                <w:sz w:val="18"/>
                <w:szCs w:val="18"/>
              </w:rPr>
            </w:pPr>
            <w:r>
              <w:rPr>
                <w:rFonts w:hint="eastAsia" w:ascii="宋体" w:hAnsi="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96" w:type="dxa"/>
            <w:vAlign w:val="center"/>
          </w:tcPr>
          <w:p>
            <w:pPr>
              <w:snapToGrid w:val="0"/>
              <w:spacing w:line="220" w:lineRule="exact"/>
              <w:jc w:val="center"/>
              <w:rPr>
                <w:snapToGrid w:val="0"/>
                <w:kern w:val="21"/>
                <w:sz w:val="18"/>
                <w:szCs w:val="18"/>
              </w:rPr>
            </w:pPr>
            <w:r>
              <w:rPr>
                <w:rFonts w:hint="eastAsia" w:ascii="宋体" w:hAnsi="宋体"/>
                <w:sz w:val="18"/>
                <w:szCs w:val="18"/>
              </w:rPr>
              <w:t>邵国红</w:t>
            </w:r>
          </w:p>
        </w:tc>
        <w:tc>
          <w:tcPr>
            <w:tcW w:w="567" w:type="dxa"/>
            <w:vAlign w:val="center"/>
          </w:tcPr>
          <w:p>
            <w:pPr>
              <w:ind w:left="-105" w:leftChars="-50" w:right="-105" w:rightChars="-50"/>
              <w:jc w:val="center"/>
              <w:rPr>
                <w:rFonts w:ascii="宋体" w:hAnsi="宋体"/>
                <w:sz w:val="18"/>
                <w:szCs w:val="18"/>
              </w:rPr>
            </w:pPr>
            <w:r>
              <w:rPr>
                <w:rFonts w:hint="eastAsia" w:ascii="宋体" w:hAnsi="宋体"/>
                <w:sz w:val="18"/>
                <w:szCs w:val="18"/>
              </w:rPr>
              <w:t>女</w:t>
            </w:r>
          </w:p>
        </w:tc>
        <w:tc>
          <w:tcPr>
            <w:tcW w:w="567" w:type="dxa"/>
            <w:vAlign w:val="center"/>
          </w:tcPr>
          <w:p>
            <w:pPr>
              <w:jc w:val="center"/>
              <w:rPr>
                <w:rFonts w:ascii="宋体" w:hAnsi="宋体"/>
                <w:sz w:val="18"/>
                <w:szCs w:val="18"/>
              </w:rPr>
            </w:pPr>
            <w:r>
              <w:rPr>
                <w:rFonts w:hint="eastAsia" w:ascii="宋体" w:hAnsi="宋体"/>
                <w:sz w:val="18"/>
                <w:szCs w:val="18"/>
              </w:rPr>
              <w:t>硕士</w:t>
            </w:r>
          </w:p>
        </w:tc>
        <w:tc>
          <w:tcPr>
            <w:tcW w:w="851" w:type="dxa"/>
            <w:vAlign w:val="center"/>
          </w:tcPr>
          <w:p>
            <w:pPr>
              <w:jc w:val="center"/>
              <w:rPr>
                <w:rFonts w:ascii="宋体" w:hAnsi="宋体"/>
                <w:sz w:val="18"/>
                <w:szCs w:val="18"/>
              </w:rPr>
            </w:pPr>
            <w:r>
              <w:rPr>
                <w:rFonts w:hint="eastAsia" w:ascii="宋体" w:hAnsi="宋体"/>
                <w:sz w:val="18"/>
                <w:szCs w:val="18"/>
              </w:rPr>
              <w:t>讲师</w:t>
            </w:r>
          </w:p>
        </w:tc>
        <w:tc>
          <w:tcPr>
            <w:tcW w:w="1984" w:type="dxa"/>
            <w:vAlign w:val="center"/>
          </w:tcPr>
          <w:p>
            <w:pPr>
              <w:jc w:val="center"/>
              <w:rPr>
                <w:sz w:val="18"/>
                <w:szCs w:val="18"/>
              </w:rPr>
            </w:pPr>
          </w:p>
        </w:tc>
        <w:tc>
          <w:tcPr>
            <w:tcW w:w="1276" w:type="dxa"/>
            <w:vAlign w:val="center"/>
          </w:tcPr>
          <w:p>
            <w:pPr>
              <w:ind w:left="-105" w:leftChars="-50" w:right="-105" w:rightChars="-50"/>
              <w:jc w:val="center"/>
              <w:rPr>
                <w:rFonts w:ascii="宋体" w:hAnsi="宋体"/>
                <w:sz w:val="18"/>
                <w:szCs w:val="18"/>
              </w:rPr>
            </w:pPr>
            <w:r>
              <w:rPr>
                <w:rFonts w:hint="eastAsia" w:ascii="宋体" w:hAnsi="宋体"/>
                <w:sz w:val="18"/>
                <w:szCs w:val="18"/>
              </w:rPr>
              <w:t>计算机</w:t>
            </w:r>
          </w:p>
        </w:tc>
        <w:tc>
          <w:tcPr>
            <w:tcW w:w="2126" w:type="dxa"/>
            <w:vAlign w:val="center"/>
          </w:tcPr>
          <w:p>
            <w:pPr>
              <w:jc w:val="center"/>
            </w:pPr>
            <w:r>
              <w:rPr>
                <w:rFonts w:hAnsi="宋体"/>
                <w:kern w:val="10"/>
                <w:sz w:val="18"/>
                <w:szCs w:val="18"/>
              </w:rPr>
              <w:t>计算机应用基础</w:t>
            </w:r>
          </w:p>
        </w:tc>
        <w:tc>
          <w:tcPr>
            <w:tcW w:w="597" w:type="dxa"/>
            <w:vAlign w:val="center"/>
          </w:tcPr>
          <w:p>
            <w:pPr>
              <w:jc w:val="center"/>
              <w:rPr>
                <w:rFonts w:ascii="宋体" w:hAnsi="宋体"/>
                <w:sz w:val="18"/>
                <w:szCs w:val="18"/>
              </w:rPr>
            </w:pPr>
            <w:r>
              <w:rPr>
                <w:rFonts w:hint="eastAsia" w:ascii="宋体" w:hAnsi="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96" w:type="dxa"/>
            <w:vAlign w:val="center"/>
          </w:tcPr>
          <w:p>
            <w:pPr>
              <w:snapToGrid w:val="0"/>
              <w:spacing w:line="220" w:lineRule="exact"/>
              <w:rPr>
                <w:rFonts w:hAnsi="宋体"/>
                <w:kern w:val="10"/>
                <w:sz w:val="18"/>
                <w:szCs w:val="18"/>
              </w:rPr>
            </w:pPr>
            <w:r>
              <w:rPr>
                <w:rFonts w:hint="eastAsia" w:ascii="宋体" w:hAnsi="宋体"/>
                <w:sz w:val="18"/>
                <w:szCs w:val="18"/>
              </w:rPr>
              <w:t>刘群英</w:t>
            </w:r>
          </w:p>
        </w:tc>
        <w:tc>
          <w:tcPr>
            <w:tcW w:w="567" w:type="dxa"/>
            <w:vAlign w:val="center"/>
          </w:tcPr>
          <w:p>
            <w:pPr>
              <w:ind w:left="-105" w:leftChars="-50" w:right="-105" w:rightChars="-50"/>
              <w:jc w:val="center"/>
              <w:rPr>
                <w:rFonts w:ascii="宋体" w:hAnsi="宋体"/>
                <w:sz w:val="18"/>
                <w:szCs w:val="18"/>
              </w:rPr>
            </w:pPr>
            <w:r>
              <w:rPr>
                <w:rFonts w:hint="eastAsia" w:ascii="宋体" w:hAnsi="宋体"/>
                <w:sz w:val="18"/>
                <w:szCs w:val="18"/>
              </w:rPr>
              <w:t>女</w:t>
            </w:r>
          </w:p>
        </w:tc>
        <w:tc>
          <w:tcPr>
            <w:tcW w:w="567" w:type="dxa"/>
            <w:vAlign w:val="center"/>
          </w:tcPr>
          <w:p>
            <w:pPr>
              <w:jc w:val="center"/>
              <w:rPr>
                <w:rFonts w:ascii="宋体" w:hAnsi="宋体"/>
                <w:sz w:val="18"/>
                <w:szCs w:val="18"/>
              </w:rPr>
            </w:pPr>
            <w:r>
              <w:rPr>
                <w:rFonts w:hint="eastAsia" w:ascii="宋体" w:hAnsi="宋体"/>
                <w:sz w:val="18"/>
                <w:szCs w:val="18"/>
              </w:rPr>
              <w:t>本科</w:t>
            </w:r>
          </w:p>
        </w:tc>
        <w:tc>
          <w:tcPr>
            <w:tcW w:w="851" w:type="dxa"/>
            <w:vAlign w:val="center"/>
          </w:tcPr>
          <w:p>
            <w:pPr>
              <w:jc w:val="center"/>
              <w:rPr>
                <w:rFonts w:ascii="宋体" w:hAnsi="宋体"/>
                <w:sz w:val="18"/>
                <w:szCs w:val="18"/>
              </w:rPr>
            </w:pPr>
            <w:r>
              <w:rPr>
                <w:rFonts w:hint="eastAsia" w:ascii="宋体" w:hAnsi="宋体"/>
                <w:sz w:val="18"/>
                <w:szCs w:val="18"/>
              </w:rPr>
              <w:t>副教授</w:t>
            </w:r>
          </w:p>
        </w:tc>
        <w:tc>
          <w:tcPr>
            <w:tcW w:w="1984" w:type="dxa"/>
            <w:vAlign w:val="center"/>
          </w:tcPr>
          <w:p>
            <w:pPr>
              <w:jc w:val="center"/>
              <w:rPr>
                <w:sz w:val="18"/>
                <w:szCs w:val="18"/>
              </w:rPr>
            </w:pPr>
          </w:p>
        </w:tc>
        <w:tc>
          <w:tcPr>
            <w:tcW w:w="1276" w:type="dxa"/>
            <w:vAlign w:val="center"/>
          </w:tcPr>
          <w:p>
            <w:pPr>
              <w:ind w:firstLine="180" w:firstLineChars="100"/>
              <w:jc w:val="center"/>
            </w:pPr>
            <w:r>
              <w:rPr>
                <w:rFonts w:hint="eastAsia" w:ascii="宋体" w:hAnsi="宋体"/>
                <w:sz w:val="18"/>
                <w:szCs w:val="18"/>
              </w:rPr>
              <w:t>化学</w:t>
            </w:r>
          </w:p>
        </w:tc>
        <w:tc>
          <w:tcPr>
            <w:tcW w:w="2126" w:type="dxa"/>
            <w:vAlign w:val="center"/>
          </w:tcPr>
          <w:p>
            <w:pPr>
              <w:jc w:val="center"/>
            </w:pPr>
            <w:r>
              <w:rPr>
                <w:rFonts w:hint="eastAsia" w:hAnsi="宋体"/>
                <w:kern w:val="10"/>
                <w:sz w:val="18"/>
                <w:szCs w:val="18"/>
              </w:rPr>
              <w:t>基础化学（有机与分析）</w:t>
            </w:r>
          </w:p>
        </w:tc>
        <w:tc>
          <w:tcPr>
            <w:tcW w:w="597" w:type="dxa"/>
            <w:vAlign w:val="center"/>
          </w:tcPr>
          <w:p>
            <w:pPr>
              <w:jc w:val="center"/>
              <w:rPr>
                <w:rFonts w:ascii="宋体" w:hAnsi="宋体"/>
                <w:sz w:val="18"/>
                <w:szCs w:val="18"/>
              </w:rPr>
            </w:pPr>
            <w:r>
              <w:rPr>
                <w:rFonts w:hint="eastAsia" w:ascii="宋体" w:hAnsi="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96" w:type="dxa"/>
            <w:vAlign w:val="center"/>
          </w:tcPr>
          <w:p>
            <w:pPr>
              <w:snapToGrid w:val="0"/>
              <w:spacing w:line="240" w:lineRule="atLeast"/>
              <w:jc w:val="center"/>
              <w:rPr>
                <w:snapToGrid w:val="0"/>
                <w:kern w:val="21"/>
                <w:sz w:val="18"/>
                <w:szCs w:val="18"/>
              </w:rPr>
            </w:pPr>
            <w:r>
              <w:rPr>
                <w:rFonts w:hint="eastAsia" w:ascii="宋体" w:hAnsi="宋体"/>
                <w:sz w:val="18"/>
                <w:szCs w:val="18"/>
              </w:rPr>
              <w:t>王伟青</w:t>
            </w:r>
          </w:p>
        </w:tc>
        <w:tc>
          <w:tcPr>
            <w:tcW w:w="567" w:type="dxa"/>
            <w:vAlign w:val="center"/>
          </w:tcPr>
          <w:p>
            <w:pPr>
              <w:ind w:left="-105" w:leftChars="-50" w:right="-105" w:rightChars="-50"/>
              <w:jc w:val="center"/>
              <w:rPr>
                <w:rFonts w:ascii="宋体" w:hAnsi="宋体"/>
                <w:sz w:val="18"/>
                <w:szCs w:val="18"/>
              </w:rPr>
            </w:pPr>
            <w:r>
              <w:rPr>
                <w:rFonts w:hint="eastAsia" w:ascii="宋体" w:hAnsi="宋体"/>
                <w:sz w:val="18"/>
                <w:szCs w:val="18"/>
              </w:rPr>
              <w:t>女</w:t>
            </w:r>
          </w:p>
        </w:tc>
        <w:tc>
          <w:tcPr>
            <w:tcW w:w="567" w:type="dxa"/>
            <w:vAlign w:val="center"/>
          </w:tcPr>
          <w:p>
            <w:pPr>
              <w:jc w:val="center"/>
              <w:rPr>
                <w:rFonts w:ascii="宋体" w:hAnsi="宋体"/>
                <w:sz w:val="18"/>
                <w:szCs w:val="18"/>
              </w:rPr>
            </w:pPr>
            <w:r>
              <w:rPr>
                <w:rFonts w:hint="eastAsia" w:ascii="宋体" w:hAnsi="宋体"/>
                <w:sz w:val="18"/>
                <w:szCs w:val="18"/>
              </w:rPr>
              <w:t>博士</w:t>
            </w:r>
          </w:p>
        </w:tc>
        <w:tc>
          <w:tcPr>
            <w:tcW w:w="851" w:type="dxa"/>
            <w:vAlign w:val="center"/>
          </w:tcPr>
          <w:p>
            <w:pPr>
              <w:jc w:val="center"/>
              <w:rPr>
                <w:rFonts w:ascii="宋体" w:hAnsi="宋体"/>
                <w:sz w:val="18"/>
                <w:szCs w:val="18"/>
              </w:rPr>
            </w:pPr>
            <w:r>
              <w:rPr>
                <w:rFonts w:hint="eastAsia" w:ascii="宋体" w:hAnsi="宋体"/>
                <w:sz w:val="18"/>
                <w:szCs w:val="18"/>
              </w:rPr>
              <w:t>副教授</w:t>
            </w:r>
          </w:p>
        </w:tc>
        <w:tc>
          <w:tcPr>
            <w:tcW w:w="1984" w:type="dxa"/>
            <w:vAlign w:val="center"/>
          </w:tcPr>
          <w:p>
            <w:pPr>
              <w:jc w:val="center"/>
              <w:rPr>
                <w:rFonts w:ascii="宋体" w:hAnsi="宋体"/>
                <w:sz w:val="18"/>
                <w:szCs w:val="18"/>
              </w:rPr>
            </w:pPr>
            <w:r>
              <w:rPr>
                <w:rFonts w:ascii="宋体" w:hAnsi="宋体"/>
                <w:sz w:val="18"/>
                <w:szCs w:val="18"/>
              </w:rPr>
              <w:t>中国海洋大学</w:t>
            </w:r>
          </w:p>
        </w:tc>
        <w:tc>
          <w:tcPr>
            <w:tcW w:w="1276" w:type="dxa"/>
            <w:vAlign w:val="center"/>
          </w:tcPr>
          <w:p>
            <w:pPr>
              <w:jc w:val="center"/>
              <w:rPr>
                <w:rFonts w:ascii="宋体" w:hAnsi="宋体"/>
                <w:sz w:val="18"/>
                <w:szCs w:val="18"/>
              </w:rPr>
            </w:pPr>
            <w:r>
              <w:rPr>
                <w:rFonts w:ascii="宋体" w:hAnsi="宋体"/>
                <w:sz w:val="18"/>
                <w:szCs w:val="18"/>
              </w:rPr>
              <w:t>水产品加工及贮藏工程</w:t>
            </w:r>
          </w:p>
        </w:tc>
        <w:tc>
          <w:tcPr>
            <w:tcW w:w="2126" w:type="dxa"/>
            <w:vAlign w:val="center"/>
          </w:tcPr>
          <w:p>
            <w:pPr>
              <w:jc w:val="center"/>
            </w:pPr>
            <w:r>
              <w:rPr>
                <w:rFonts w:hAnsi="宋体"/>
                <w:kern w:val="10"/>
                <w:sz w:val="18"/>
                <w:szCs w:val="18"/>
              </w:rPr>
              <w:t>微生物检测技术</w:t>
            </w:r>
            <w:r>
              <w:rPr>
                <w:rFonts w:hint="eastAsia" w:hAnsi="宋体"/>
                <w:kern w:val="10"/>
                <w:sz w:val="18"/>
                <w:szCs w:val="18"/>
              </w:rPr>
              <w:t>\</w:t>
            </w:r>
            <w:r>
              <w:rPr>
                <w:rFonts w:hAnsi="宋体"/>
                <w:kern w:val="10"/>
                <w:sz w:val="18"/>
                <w:szCs w:val="18"/>
              </w:rPr>
              <w:t>免疫学</w:t>
            </w:r>
            <w:r>
              <w:rPr>
                <w:rFonts w:hint="eastAsia" w:hAnsi="宋体"/>
                <w:kern w:val="10"/>
                <w:sz w:val="18"/>
                <w:szCs w:val="18"/>
              </w:rPr>
              <w:t>检测</w:t>
            </w:r>
            <w:r>
              <w:rPr>
                <w:rFonts w:hAnsi="宋体"/>
                <w:kern w:val="10"/>
                <w:sz w:val="18"/>
                <w:szCs w:val="18"/>
              </w:rPr>
              <w:t>技术</w:t>
            </w:r>
            <w:r>
              <w:rPr>
                <w:rFonts w:hint="eastAsia" w:hAnsi="宋体"/>
                <w:kern w:val="10"/>
                <w:sz w:val="18"/>
                <w:szCs w:val="18"/>
              </w:rPr>
              <w:t>\生物药物分析与检测</w:t>
            </w:r>
          </w:p>
        </w:tc>
        <w:tc>
          <w:tcPr>
            <w:tcW w:w="597" w:type="dxa"/>
            <w:vAlign w:val="center"/>
          </w:tcPr>
          <w:p>
            <w:pPr>
              <w:jc w:val="center"/>
              <w:rPr>
                <w:rFonts w:ascii="宋体" w:hAnsi="宋体"/>
                <w:sz w:val="18"/>
                <w:szCs w:val="18"/>
              </w:rPr>
            </w:pPr>
            <w:r>
              <w:rPr>
                <w:rFonts w:hint="eastAsia" w:ascii="宋体" w:hAnsi="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96" w:type="dxa"/>
            <w:vAlign w:val="center"/>
          </w:tcPr>
          <w:p>
            <w:pPr>
              <w:snapToGrid w:val="0"/>
              <w:spacing w:line="240" w:lineRule="atLeast"/>
              <w:jc w:val="center"/>
              <w:rPr>
                <w:snapToGrid w:val="0"/>
                <w:kern w:val="21"/>
                <w:sz w:val="18"/>
                <w:szCs w:val="18"/>
              </w:rPr>
            </w:pPr>
            <w:r>
              <w:rPr>
                <w:rFonts w:hint="eastAsia" w:ascii="宋体" w:hAnsi="宋体"/>
                <w:sz w:val="18"/>
                <w:szCs w:val="18"/>
              </w:rPr>
              <w:t>肖海峻</w:t>
            </w:r>
          </w:p>
        </w:tc>
        <w:tc>
          <w:tcPr>
            <w:tcW w:w="567" w:type="dxa"/>
            <w:vAlign w:val="center"/>
          </w:tcPr>
          <w:p>
            <w:pPr>
              <w:ind w:left="-105" w:leftChars="-50" w:right="-105" w:rightChars="-50"/>
              <w:jc w:val="center"/>
              <w:rPr>
                <w:rFonts w:ascii="宋体" w:hAnsi="宋体"/>
                <w:sz w:val="18"/>
                <w:szCs w:val="18"/>
              </w:rPr>
            </w:pPr>
            <w:r>
              <w:rPr>
                <w:rFonts w:hint="eastAsia" w:ascii="宋体" w:hAnsi="宋体"/>
                <w:sz w:val="18"/>
                <w:szCs w:val="18"/>
              </w:rPr>
              <w:t>女</w:t>
            </w:r>
          </w:p>
        </w:tc>
        <w:tc>
          <w:tcPr>
            <w:tcW w:w="567" w:type="dxa"/>
            <w:vAlign w:val="center"/>
          </w:tcPr>
          <w:p>
            <w:pPr>
              <w:jc w:val="center"/>
              <w:rPr>
                <w:rFonts w:ascii="宋体" w:hAnsi="宋体"/>
                <w:sz w:val="18"/>
                <w:szCs w:val="18"/>
              </w:rPr>
            </w:pPr>
            <w:r>
              <w:rPr>
                <w:rFonts w:hint="eastAsia" w:ascii="宋体" w:hAnsi="宋体"/>
                <w:sz w:val="18"/>
                <w:szCs w:val="18"/>
              </w:rPr>
              <w:t>博士</w:t>
            </w:r>
          </w:p>
        </w:tc>
        <w:tc>
          <w:tcPr>
            <w:tcW w:w="851" w:type="dxa"/>
            <w:vAlign w:val="center"/>
          </w:tcPr>
          <w:p>
            <w:pPr>
              <w:jc w:val="center"/>
              <w:rPr>
                <w:rFonts w:ascii="宋体" w:hAnsi="宋体"/>
                <w:sz w:val="18"/>
                <w:szCs w:val="18"/>
              </w:rPr>
            </w:pPr>
            <w:r>
              <w:rPr>
                <w:rFonts w:hint="eastAsia" w:ascii="宋体" w:hAnsi="宋体"/>
                <w:sz w:val="18"/>
                <w:szCs w:val="18"/>
              </w:rPr>
              <w:t>教授</w:t>
            </w:r>
          </w:p>
        </w:tc>
        <w:tc>
          <w:tcPr>
            <w:tcW w:w="1984" w:type="dxa"/>
            <w:vAlign w:val="center"/>
          </w:tcPr>
          <w:p>
            <w:pPr>
              <w:jc w:val="center"/>
              <w:rPr>
                <w:rFonts w:ascii="宋体" w:hAnsi="宋体"/>
                <w:sz w:val="18"/>
                <w:szCs w:val="18"/>
              </w:rPr>
            </w:pPr>
            <w:r>
              <w:rPr>
                <w:rFonts w:hint="eastAsia" w:ascii="宋体" w:hAnsi="宋体"/>
                <w:sz w:val="18"/>
                <w:szCs w:val="18"/>
              </w:rPr>
              <w:t>中国农业科学院</w:t>
            </w:r>
          </w:p>
        </w:tc>
        <w:tc>
          <w:tcPr>
            <w:tcW w:w="1276" w:type="dxa"/>
            <w:vAlign w:val="center"/>
          </w:tcPr>
          <w:p>
            <w:pPr>
              <w:jc w:val="center"/>
              <w:rPr>
                <w:rFonts w:ascii="宋体" w:hAnsi="宋体"/>
                <w:sz w:val="18"/>
                <w:szCs w:val="18"/>
              </w:rPr>
            </w:pPr>
            <w:r>
              <w:rPr>
                <w:rFonts w:ascii="宋体" w:hAnsi="宋体"/>
                <w:sz w:val="18"/>
                <w:szCs w:val="18"/>
              </w:rPr>
              <w:t>草业科学</w:t>
            </w:r>
          </w:p>
        </w:tc>
        <w:tc>
          <w:tcPr>
            <w:tcW w:w="2126" w:type="dxa"/>
            <w:vAlign w:val="center"/>
          </w:tcPr>
          <w:p>
            <w:pPr>
              <w:jc w:val="center"/>
            </w:pPr>
            <w:r>
              <w:rPr>
                <w:rFonts w:hAnsi="宋体"/>
                <w:kern w:val="10"/>
                <w:sz w:val="18"/>
                <w:szCs w:val="18"/>
              </w:rPr>
              <w:t>生物化学</w:t>
            </w:r>
            <w:r>
              <w:rPr>
                <w:rFonts w:hint="eastAsia" w:hAnsi="宋体"/>
                <w:kern w:val="10"/>
                <w:sz w:val="18"/>
                <w:szCs w:val="18"/>
              </w:rPr>
              <w:t>\植物组织培养技术</w:t>
            </w:r>
          </w:p>
        </w:tc>
        <w:tc>
          <w:tcPr>
            <w:tcW w:w="597" w:type="dxa"/>
            <w:vAlign w:val="center"/>
          </w:tcPr>
          <w:p>
            <w:pPr>
              <w:jc w:val="center"/>
              <w:rPr>
                <w:rFonts w:ascii="宋体" w:hAnsi="宋体"/>
                <w:sz w:val="18"/>
                <w:szCs w:val="18"/>
              </w:rPr>
            </w:pPr>
            <w:r>
              <w:rPr>
                <w:rFonts w:hint="eastAsia" w:ascii="宋体" w:hAnsi="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96" w:type="dxa"/>
            <w:vAlign w:val="center"/>
          </w:tcPr>
          <w:p>
            <w:pPr>
              <w:snapToGrid w:val="0"/>
              <w:spacing w:line="240" w:lineRule="atLeast"/>
              <w:jc w:val="center"/>
              <w:rPr>
                <w:kern w:val="10"/>
                <w:sz w:val="18"/>
                <w:szCs w:val="18"/>
              </w:rPr>
            </w:pPr>
            <w:r>
              <w:rPr>
                <w:rFonts w:hint="eastAsia" w:ascii="宋体" w:hAnsi="宋体"/>
                <w:sz w:val="18"/>
                <w:szCs w:val="18"/>
              </w:rPr>
              <w:t>田  锦</w:t>
            </w:r>
          </w:p>
        </w:tc>
        <w:tc>
          <w:tcPr>
            <w:tcW w:w="567" w:type="dxa"/>
            <w:vAlign w:val="center"/>
          </w:tcPr>
          <w:p>
            <w:pPr>
              <w:ind w:left="-105" w:leftChars="-50" w:right="-105" w:rightChars="-50"/>
              <w:jc w:val="center"/>
              <w:rPr>
                <w:rFonts w:ascii="宋体" w:hAnsi="宋体"/>
                <w:sz w:val="18"/>
                <w:szCs w:val="18"/>
              </w:rPr>
            </w:pPr>
            <w:r>
              <w:rPr>
                <w:rFonts w:hint="eastAsia" w:ascii="宋体" w:hAnsi="宋体"/>
                <w:sz w:val="18"/>
                <w:szCs w:val="18"/>
              </w:rPr>
              <w:t>女</w:t>
            </w:r>
          </w:p>
        </w:tc>
        <w:tc>
          <w:tcPr>
            <w:tcW w:w="567" w:type="dxa"/>
            <w:vAlign w:val="center"/>
          </w:tcPr>
          <w:p>
            <w:pPr>
              <w:jc w:val="center"/>
              <w:rPr>
                <w:rFonts w:ascii="宋体" w:hAnsi="宋体"/>
                <w:sz w:val="18"/>
                <w:szCs w:val="18"/>
              </w:rPr>
            </w:pPr>
            <w:r>
              <w:rPr>
                <w:rFonts w:hint="eastAsia" w:ascii="宋体" w:hAnsi="宋体"/>
                <w:sz w:val="18"/>
                <w:szCs w:val="18"/>
              </w:rPr>
              <w:t>硕士</w:t>
            </w:r>
          </w:p>
        </w:tc>
        <w:tc>
          <w:tcPr>
            <w:tcW w:w="851" w:type="dxa"/>
            <w:vAlign w:val="center"/>
          </w:tcPr>
          <w:p>
            <w:pPr>
              <w:jc w:val="center"/>
              <w:rPr>
                <w:rFonts w:ascii="宋体" w:hAnsi="宋体"/>
                <w:sz w:val="18"/>
                <w:szCs w:val="18"/>
              </w:rPr>
            </w:pPr>
            <w:r>
              <w:rPr>
                <w:rFonts w:hint="eastAsia" w:ascii="宋体" w:hAnsi="宋体"/>
                <w:sz w:val="18"/>
                <w:szCs w:val="18"/>
              </w:rPr>
              <w:t>副教授</w:t>
            </w:r>
          </w:p>
        </w:tc>
        <w:tc>
          <w:tcPr>
            <w:tcW w:w="1984" w:type="dxa"/>
            <w:vAlign w:val="center"/>
          </w:tcPr>
          <w:p>
            <w:pPr>
              <w:jc w:val="center"/>
              <w:rPr>
                <w:rFonts w:ascii="宋体" w:hAnsi="宋体"/>
                <w:sz w:val="18"/>
                <w:szCs w:val="18"/>
              </w:rPr>
            </w:pPr>
            <w:r>
              <w:rPr>
                <w:rFonts w:hint="eastAsia" w:ascii="宋体" w:hAnsi="宋体"/>
                <w:sz w:val="18"/>
                <w:szCs w:val="18"/>
              </w:rPr>
              <w:t>浙江大学</w:t>
            </w:r>
          </w:p>
        </w:tc>
        <w:tc>
          <w:tcPr>
            <w:tcW w:w="1276" w:type="dxa"/>
            <w:vAlign w:val="center"/>
          </w:tcPr>
          <w:p>
            <w:pPr>
              <w:jc w:val="center"/>
              <w:rPr>
                <w:rFonts w:ascii="宋体" w:hAnsi="宋体"/>
                <w:sz w:val="18"/>
                <w:szCs w:val="18"/>
              </w:rPr>
            </w:pPr>
            <w:r>
              <w:rPr>
                <w:rFonts w:hint="eastAsia" w:ascii="宋体" w:hAnsi="宋体"/>
                <w:sz w:val="18"/>
                <w:szCs w:val="18"/>
              </w:rPr>
              <w:t>遗传育种</w:t>
            </w:r>
          </w:p>
        </w:tc>
        <w:tc>
          <w:tcPr>
            <w:tcW w:w="2126" w:type="dxa"/>
            <w:vAlign w:val="center"/>
          </w:tcPr>
          <w:p>
            <w:pPr>
              <w:jc w:val="center"/>
            </w:pPr>
            <w:r>
              <w:rPr>
                <w:rFonts w:hint="eastAsia" w:hAnsi="宋体"/>
                <w:kern w:val="10"/>
                <w:sz w:val="18"/>
                <w:szCs w:val="18"/>
              </w:rPr>
              <w:t>*</w:t>
            </w:r>
            <w:r>
              <w:rPr>
                <w:rFonts w:hAnsi="宋体"/>
                <w:kern w:val="10"/>
                <w:sz w:val="18"/>
                <w:szCs w:val="18"/>
              </w:rPr>
              <w:t>基因操作技术</w:t>
            </w:r>
            <w:r>
              <w:rPr>
                <w:rFonts w:hint="eastAsia" w:hAnsi="宋体"/>
                <w:kern w:val="10"/>
                <w:sz w:val="18"/>
                <w:szCs w:val="18"/>
              </w:rPr>
              <w:t>\</w:t>
            </w:r>
            <w:r>
              <w:rPr>
                <w:rFonts w:hAnsi="宋体"/>
                <w:kern w:val="10"/>
                <w:sz w:val="18"/>
                <w:szCs w:val="18"/>
              </w:rPr>
              <w:t>分子生物学</w:t>
            </w:r>
            <w:r>
              <w:rPr>
                <w:rFonts w:hint="eastAsia" w:hAnsi="宋体"/>
                <w:kern w:val="10"/>
                <w:sz w:val="18"/>
                <w:szCs w:val="18"/>
              </w:rPr>
              <w:t>技术</w:t>
            </w:r>
          </w:p>
        </w:tc>
        <w:tc>
          <w:tcPr>
            <w:tcW w:w="597" w:type="dxa"/>
            <w:vAlign w:val="center"/>
          </w:tcPr>
          <w:p>
            <w:pPr>
              <w:jc w:val="center"/>
              <w:rPr>
                <w:rFonts w:ascii="宋体" w:hAnsi="宋体"/>
                <w:sz w:val="18"/>
                <w:szCs w:val="18"/>
              </w:rPr>
            </w:pPr>
            <w:r>
              <w:rPr>
                <w:rFonts w:hint="eastAsia" w:ascii="宋体" w:hAnsi="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96" w:type="dxa"/>
            <w:vAlign w:val="center"/>
          </w:tcPr>
          <w:p>
            <w:pPr>
              <w:snapToGrid w:val="0"/>
              <w:spacing w:line="240" w:lineRule="atLeast"/>
              <w:jc w:val="center"/>
              <w:rPr>
                <w:snapToGrid w:val="0"/>
                <w:kern w:val="21"/>
                <w:sz w:val="18"/>
                <w:szCs w:val="18"/>
              </w:rPr>
            </w:pPr>
            <w:r>
              <w:rPr>
                <w:rFonts w:hint="eastAsia" w:ascii="宋体" w:hAnsi="宋体"/>
                <w:sz w:val="18"/>
                <w:szCs w:val="18"/>
              </w:rPr>
              <w:t>杨新建</w:t>
            </w:r>
          </w:p>
        </w:tc>
        <w:tc>
          <w:tcPr>
            <w:tcW w:w="567" w:type="dxa"/>
            <w:vAlign w:val="center"/>
          </w:tcPr>
          <w:p>
            <w:pPr>
              <w:jc w:val="center"/>
              <w:rPr>
                <w:rFonts w:ascii="宋体" w:hAnsi="宋体"/>
                <w:sz w:val="18"/>
                <w:szCs w:val="18"/>
              </w:rPr>
            </w:pPr>
            <w:r>
              <w:rPr>
                <w:rFonts w:hint="eastAsia" w:ascii="宋体" w:hAnsi="宋体"/>
                <w:sz w:val="18"/>
                <w:szCs w:val="18"/>
              </w:rPr>
              <w:t>男</w:t>
            </w:r>
          </w:p>
        </w:tc>
        <w:tc>
          <w:tcPr>
            <w:tcW w:w="567" w:type="dxa"/>
            <w:vAlign w:val="center"/>
          </w:tcPr>
          <w:p>
            <w:pPr>
              <w:jc w:val="center"/>
              <w:rPr>
                <w:rFonts w:ascii="宋体" w:hAnsi="宋体"/>
                <w:sz w:val="18"/>
                <w:szCs w:val="18"/>
              </w:rPr>
            </w:pPr>
            <w:r>
              <w:rPr>
                <w:rFonts w:hint="eastAsia" w:ascii="宋体" w:hAnsi="宋体"/>
                <w:sz w:val="18"/>
                <w:szCs w:val="18"/>
              </w:rPr>
              <w:t>博士</w:t>
            </w:r>
          </w:p>
        </w:tc>
        <w:tc>
          <w:tcPr>
            <w:tcW w:w="851" w:type="dxa"/>
            <w:vAlign w:val="center"/>
          </w:tcPr>
          <w:p>
            <w:pPr>
              <w:jc w:val="center"/>
              <w:rPr>
                <w:rFonts w:ascii="宋体" w:hAnsi="宋体"/>
                <w:sz w:val="18"/>
                <w:szCs w:val="18"/>
              </w:rPr>
            </w:pPr>
            <w:r>
              <w:rPr>
                <w:rFonts w:hint="eastAsia" w:ascii="宋体" w:hAnsi="宋体"/>
                <w:sz w:val="18"/>
                <w:szCs w:val="18"/>
              </w:rPr>
              <w:t>副教授</w:t>
            </w:r>
          </w:p>
        </w:tc>
        <w:tc>
          <w:tcPr>
            <w:tcW w:w="1984" w:type="dxa"/>
            <w:vAlign w:val="center"/>
          </w:tcPr>
          <w:p>
            <w:pPr>
              <w:jc w:val="center"/>
              <w:rPr>
                <w:rFonts w:ascii="宋体" w:hAnsi="宋体"/>
                <w:sz w:val="18"/>
                <w:szCs w:val="18"/>
              </w:rPr>
            </w:pPr>
            <w:r>
              <w:rPr>
                <w:rFonts w:hint="eastAsia" w:ascii="宋体" w:hAnsi="宋体"/>
                <w:sz w:val="18"/>
                <w:szCs w:val="18"/>
              </w:rPr>
              <w:t>中国农业科学院</w:t>
            </w:r>
          </w:p>
        </w:tc>
        <w:tc>
          <w:tcPr>
            <w:tcW w:w="1276" w:type="dxa"/>
            <w:vAlign w:val="center"/>
          </w:tcPr>
          <w:p>
            <w:pPr>
              <w:jc w:val="center"/>
              <w:rPr>
                <w:rFonts w:ascii="宋体" w:hAnsi="宋体"/>
                <w:sz w:val="18"/>
                <w:szCs w:val="18"/>
              </w:rPr>
            </w:pPr>
            <w:r>
              <w:rPr>
                <w:rFonts w:hint="eastAsia" w:ascii="宋体" w:hAnsi="宋体"/>
                <w:sz w:val="18"/>
                <w:szCs w:val="18"/>
              </w:rPr>
              <w:t>生物化学与分子生物学</w:t>
            </w:r>
          </w:p>
        </w:tc>
        <w:tc>
          <w:tcPr>
            <w:tcW w:w="2126" w:type="dxa"/>
            <w:vAlign w:val="center"/>
          </w:tcPr>
          <w:p>
            <w:pPr>
              <w:jc w:val="center"/>
            </w:pPr>
            <w:r>
              <w:rPr>
                <w:rFonts w:hint="eastAsia"/>
                <w:snapToGrid w:val="0"/>
                <w:kern w:val="21"/>
                <w:sz w:val="18"/>
                <w:szCs w:val="18"/>
              </w:rPr>
              <w:t>发酵生产技术\</w:t>
            </w:r>
            <w:r>
              <w:rPr>
                <w:rFonts w:hAnsi="宋体"/>
                <w:kern w:val="10"/>
                <w:sz w:val="18"/>
                <w:szCs w:val="18"/>
              </w:rPr>
              <w:t>生物制品生产与检测</w:t>
            </w:r>
            <w:r>
              <w:rPr>
                <w:rFonts w:hint="eastAsia" w:hAnsi="宋体"/>
                <w:kern w:val="10"/>
                <w:sz w:val="18"/>
                <w:szCs w:val="18"/>
              </w:rPr>
              <w:t>\</w:t>
            </w:r>
            <w:r>
              <w:rPr>
                <w:rFonts w:hint="eastAsia" w:hAnsi="宋体"/>
                <w:snapToGrid w:val="0"/>
                <w:kern w:val="21"/>
                <w:sz w:val="18"/>
                <w:szCs w:val="18"/>
              </w:rPr>
              <w:t>模式生物与</w:t>
            </w:r>
            <w:r>
              <w:rPr>
                <w:rFonts w:hAnsi="宋体"/>
                <w:snapToGrid w:val="0"/>
                <w:kern w:val="21"/>
                <w:sz w:val="18"/>
                <w:szCs w:val="18"/>
              </w:rPr>
              <w:t>试验动物</w:t>
            </w:r>
          </w:p>
        </w:tc>
        <w:tc>
          <w:tcPr>
            <w:tcW w:w="597" w:type="dxa"/>
            <w:vAlign w:val="center"/>
          </w:tcPr>
          <w:p>
            <w:pPr>
              <w:jc w:val="center"/>
              <w:rPr>
                <w:rFonts w:ascii="宋体" w:hAnsi="宋体"/>
                <w:sz w:val="18"/>
                <w:szCs w:val="18"/>
              </w:rPr>
            </w:pPr>
            <w:r>
              <w:rPr>
                <w:rFonts w:hint="eastAsia" w:ascii="宋体" w:hAnsi="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96" w:type="dxa"/>
            <w:vAlign w:val="center"/>
          </w:tcPr>
          <w:p>
            <w:pPr>
              <w:snapToGrid w:val="0"/>
              <w:spacing w:line="240" w:lineRule="atLeast"/>
              <w:jc w:val="center"/>
              <w:rPr>
                <w:snapToGrid w:val="0"/>
                <w:kern w:val="21"/>
                <w:sz w:val="18"/>
                <w:szCs w:val="18"/>
              </w:rPr>
            </w:pPr>
            <w:r>
              <w:rPr>
                <w:rFonts w:hint="eastAsia" w:ascii="宋体" w:hAnsi="宋体"/>
                <w:sz w:val="18"/>
                <w:szCs w:val="18"/>
              </w:rPr>
              <w:t>李凌燕</w:t>
            </w:r>
          </w:p>
        </w:tc>
        <w:tc>
          <w:tcPr>
            <w:tcW w:w="567" w:type="dxa"/>
            <w:vAlign w:val="center"/>
          </w:tcPr>
          <w:p>
            <w:pPr>
              <w:ind w:left="-105" w:leftChars="-50" w:right="-105" w:rightChars="-50"/>
              <w:jc w:val="center"/>
              <w:rPr>
                <w:rFonts w:ascii="宋体" w:hAnsi="宋体"/>
                <w:sz w:val="18"/>
                <w:szCs w:val="18"/>
              </w:rPr>
            </w:pPr>
            <w:r>
              <w:rPr>
                <w:rFonts w:hint="eastAsia" w:ascii="宋体" w:hAnsi="宋体"/>
                <w:sz w:val="18"/>
                <w:szCs w:val="18"/>
              </w:rPr>
              <w:t>女</w:t>
            </w:r>
          </w:p>
        </w:tc>
        <w:tc>
          <w:tcPr>
            <w:tcW w:w="567" w:type="dxa"/>
            <w:vAlign w:val="center"/>
          </w:tcPr>
          <w:p>
            <w:pPr>
              <w:jc w:val="center"/>
              <w:rPr>
                <w:rFonts w:ascii="宋体" w:hAnsi="宋体"/>
                <w:sz w:val="18"/>
                <w:szCs w:val="18"/>
              </w:rPr>
            </w:pPr>
            <w:r>
              <w:rPr>
                <w:rFonts w:hint="eastAsia" w:ascii="宋体" w:hAnsi="宋体"/>
                <w:sz w:val="18"/>
                <w:szCs w:val="18"/>
              </w:rPr>
              <w:t>硕士</w:t>
            </w:r>
          </w:p>
        </w:tc>
        <w:tc>
          <w:tcPr>
            <w:tcW w:w="851" w:type="dxa"/>
            <w:vAlign w:val="center"/>
          </w:tcPr>
          <w:p>
            <w:pPr>
              <w:jc w:val="center"/>
              <w:rPr>
                <w:rFonts w:ascii="宋体" w:hAnsi="宋体"/>
                <w:sz w:val="18"/>
                <w:szCs w:val="18"/>
              </w:rPr>
            </w:pPr>
            <w:r>
              <w:rPr>
                <w:rFonts w:hint="eastAsia" w:ascii="宋体" w:hAnsi="宋体"/>
                <w:sz w:val="18"/>
                <w:szCs w:val="18"/>
              </w:rPr>
              <w:t>讲师</w:t>
            </w:r>
          </w:p>
        </w:tc>
        <w:tc>
          <w:tcPr>
            <w:tcW w:w="1984" w:type="dxa"/>
            <w:vAlign w:val="center"/>
          </w:tcPr>
          <w:p>
            <w:pPr>
              <w:jc w:val="center"/>
              <w:rPr>
                <w:rFonts w:ascii="宋体" w:hAnsi="宋体"/>
                <w:sz w:val="18"/>
                <w:szCs w:val="18"/>
              </w:rPr>
            </w:pPr>
            <w:r>
              <w:rPr>
                <w:rFonts w:ascii="宋体" w:hAnsi="宋体"/>
                <w:sz w:val="18"/>
                <w:szCs w:val="18"/>
              </w:rPr>
              <w:t>山西大学</w:t>
            </w:r>
          </w:p>
        </w:tc>
        <w:tc>
          <w:tcPr>
            <w:tcW w:w="1276" w:type="dxa"/>
            <w:vAlign w:val="center"/>
          </w:tcPr>
          <w:p>
            <w:pPr>
              <w:jc w:val="center"/>
              <w:rPr>
                <w:rFonts w:ascii="宋体" w:hAnsi="宋体"/>
                <w:sz w:val="18"/>
                <w:szCs w:val="18"/>
              </w:rPr>
            </w:pPr>
            <w:r>
              <w:rPr>
                <w:rFonts w:ascii="宋体" w:hAnsi="宋体"/>
                <w:sz w:val="18"/>
                <w:szCs w:val="18"/>
              </w:rPr>
              <w:t>生物化学与分子生物学</w:t>
            </w:r>
          </w:p>
        </w:tc>
        <w:tc>
          <w:tcPr>
            <w:tcW w:w="2126" w:type="dxa"/>
            <w:vAlign w:val="center"/>
          </w:tcPr>
          <w:p>
            <w:pPr>
              <w:jc w:val="center"/>
            </w:pPr>
            <w:r>
              <w:rPr>
                <w:rFonts w:hint="eastAsia" w:hAnsi="宋体"/>
                <w:kern w:val="10"/>
                <w:sz w:val="18"/>
                <w:szCs w:val="18"/>
              </w:rPr>
              <w:t>生物学基础\专业英语</w:t>
            </w:r>
          </w:p>
        </w:tc>
        <w:tc>
          <w:tcPr>
            <w:tcW w:w="597" w:type="dxa"/>
            <w:vAlign w:val="center"/>
          </w:tcPr>
          <w:p>
            <w:pPr>
              <w:jc w:val="center"/>
              <w:rPr>
                <w:rFonts w:ascii="宋体" w:hAnsi="宋体"/>
                <w:sz w:val="18"/>
                <w:szCs w:val="18"/>
              </w:rPr>
            </w:pPr>
            <w:r>
              <w:rPr>
                <w:rFonts w:hint="eastAsia" w:ascii="宋体" w:hAnsi="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96" w:type="dxa"/>
            <w:vAlign w:val="center"/>
          </w:tcPr>
          <w:p>
            <w:pPr>
              <w:snapToGrid w:val="0"/>
              <w:spacing w:line="240" w:lineRule="atLeast"/>
              <w:jc w:val="center"/>
              <w:rPr>
                <w:snapToGrid w:val="0"/>
                <w:kern w:val="21"/>
                <w:sz w:val="18"/>
                <w:szCs w:val="18"/>
              </w:rPr>
            </w:pPr>
            <w:r>
              <w:rPr>
                <w:rFonts w:hint="eastAsia" w:ascii="宋体" w:hAnsi="宋体"/>
                <w:sz w:val="18"/>
                <w:szCs w:val="18"/>
              </w:rPr>
              <w:t>田  璐</w:t>
            </w:r>
          </w:p>
        </w:tc>
        <w:tc>
          <w:tcPr>
            <w:tcW w:w="567" w:type="dxa"/>
            <w:vAlign w:val="center"/>
          </w:tcPr>
          <w:p>
            <w:pPr>
              <w:ind w:left="-105" w:leftChars="-50" w:right="-105" w:rightChars="-50"/>
              <w:jc w:val="center"/>
              <w:rPr>
                <w:rFonts w:ascii="宋体" w:hAnsi="宋体"/>
                <w:sz w:val="18"/>
                <w:szCs w:val="18"/>
              </w:rPr>
            </w:pPr>
            <w:r>
              <w:rPr>
                <w:rFonts w:hint="eastAsia" w:ascii="宋体" w:hAnsi="宋体"/>
                <w:sz w:val="18"/>
                <w:szCs w:val="18"/>
              </w:rPr>
              <w:t>女</w:t>
            </w:r>
          </w:p>
        </w:tc>
        <w:tc>
          <w:tcPr>
            <w:tcW w:w="567" w:type="dxa"/>
            <w:vAlign w:val="center"/>
          </w:tcPr>
          <w:p>
            <w:pPr>
              <w:jc w:val="center"/>
              <w:rPr>
                <w:rFonts w:ascii="宋体" w:hAnsi="宋体"/>
                <w:sz w:val="18"/>
                <w:szCs w:val="18"/>
              </w:rPr>
            </w:pPr>
            <w:r>
              <w:rPr>
                <w:rFonts w:hint="eastAsia" w:ascii="宋体" w:hAnsi="宋体"/>
                <w:sz w:val="18"/>
                <w:szCs w:val="18"/>
              </w:rPr>
              <w:t>博士</w:t>
            </w:r>
          </w:p>
        </w:tc>
        <w:tc>
          <w:tcPr>
            <w:tcW w:w="851" w:type="dxa"/>
            <w:vAlign w:val="center"/>
          </w:tcPr>
          <w:p>
            <w:pPr>
              <w:jc w:val="center"/>
              <w:rPr>
                <w:rFonts w:ascii="宋体" w:hAnsi="宋体"/>
                <w:sz w:val="18"/>
                <w:szCs w:val="18"/>
              </w:rPr>
            </w:pPr>
            <w:r>
              <w:rPr>
                <w:rFonts w:hint="eastAsia" w:ascii="宋体" w:hAnsi="宋体"/>
                <w:sz w:val="18"/>
                <w:szCs w:val="18"/>
              </w:rPr>
              <w:t>副教授</w:t>
            </w:r>
          </w:p>
        </w:tc>
        <w:tc>
          <w:tcPr>
            <w:tcW w:w="1984" w:type="dxa"/>
            <w:vAlign w:val="center"/>
          </w:tcPr>
          <w:p>
            <w:pPr>
              <w:jc w:val="center"/>
              <w:rPr>
                <w:rFonts w:ascii="宋体" w:hAnsi="宋体"/>
                <w:sz w:val="18"/>
                <w:szCs w:val="18"/>
              </w:rPr>
            </w:pPr>
            <w:r>
              <w:rPr>
                <w:rFonts w:hint="eastAsia" w:ascii="宋体" w:hAnsi="宋体"/>
                <w:sz w:val="18"/>
                <w:szCs w:val="18"/>
              </w:rPr>
              <w:t>山西农业大学</w:t>
            </w:r>
          </w:p>
        </w:tc>
        <w:tc>
          <w:tcPr>
            <w:tcW w:w="1276" w:type="dxa"/>
            <w:vAlign w:val="center"/>
          </w:tcPr>
          <w:p>
            <w:pPr>
              <w:jc w:val="center"/>
              <w:rPr>
                <w:rFonts w:ascii="宋体" w:hAnsi="宋体"/>
                <w:sz w:val="18"/>
                <w:szCs w:val="18"/>
              </w:rPr>
            </w:pPr>
            <w:r>
              <w:rPr>
                <w:rFonts w:ascii="宋体" w:hAnsi="宋体"/>
                <w:sz w:val="18"/>
                <w:szCs w:val="18"/>
              </w:rPr>
              <w:t>遗传育种</w:t>
            </w:r>
          </w:p>
        </w:tc>
        <w:tc>
          <w:tcPr>
            <w:tcW w:w="2126" w:type="dxa"/>
            <w:vAlign w:val="center"/>
          </w:tcPr>
          <w:p>
            <w:pPr>
              <w:jc w:val="center"/>
            </w:pPr>
            <w:r>
              <w:rPr>
                <w:rFonts w:hint="eastAsia" w:hAnsi="宋体"/>
                <w:kern w:val="10"/>
                <w:sz w:val="18"/>
                <w:szCs w:val="18"/>
              </w:rPr>
              <w:t>*生物</w:t>
            </w:r>
            <w:r>
              <w:rPr>
                <w:rFonts w:hint="eastAsia"/>
                <w:snapToGrid w:val="0"/>
                <w:kern w:val="21"/>
                <w:sz w:val="18"/>
                <w:szCs w:val="18"/>
              </w:rPr>
              <w:t>分离与纯化技术</w:t>
            </w:r>
          </w:p>
        </w:tc>
        <w:tc>
          <w:tcPr>
            <w:tcW w:w="597" w:type="dxa"/>
            <w:vAlign w:val="center"/>
          </w:tcPr>
          <w:p>
            <w:pPr>
              <w:snapToGrid w:val="0"/>
              <w:spacing w:line="240" w:lineRule="atLeast"/>
              <w:jc w:val="center"/>
              <w:rPr>
                <w:snapToGrid w:val="0"/>
                <w:kern w:val="21"/>
                <w:sz w:val="18"/>
                <w:szCs w:val="18"/>
              </w:rPr>
            </w:pPr>
            <w:r>
              <w:rPr>
                <w:rFonts w:hint="eastAsia" w:ascii="宋体" w:hAnsi="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96" w:type="dxa"/>
            <w:vAlign w:val="center"/>
          </w:tcPr>
          <w:p>
            <w:pPr>
              <w:snapToGrid w:val="0"/>
              <w:spacing w:line="240" w:lineRule="atLeast"/>
              <w:jc w:val="center"/>
              <w:rPr>
                <w:snapToGrid w:val="0"/>
                <w:kern w:val="21"/>
                <w:sz w:val="18"/>
                <w:szCs w:val="18"/>
              </w:rPr>
            </w:pPr>
            <w:r>
              <w:rPr>
                <w:rFonts w:hint="eastAsia"/>
                <w:snapToGrid w:val="0"/>
                <w:kern w:val="21"/>
                <w:sz w:val="18"/>
                <w:szCs w:val="18"/>
              </w:rPr>
              <w:t xml:space="preserve">张 </w:t>
            </w:r>
            <w:r>
              <w:rPr>
                <w:snapToGrid w:val="0"/>
                <w:kern w:val="21"/>
                <w:sz w:val="18"/>
                <w:szCs w:val="18"/>
              </w:rPr>
              <w:t xml:space="preserve"> </w:t>
            </w:r>
            <w:r>
              <w:rPr>
                <w:rFonts w:hint="eastAsia"/>
                <w:snapToGrid w:val="0"/>
                <w:kern w:val="21"/>
                <w:sz w:val="18"/>
                <w:szCs w:val="18"/>
              </w:rPr>
              <w:t>晋</w:t>
            </w:r>
          </w:p>
        </w:tc>
        <w:tc>
          <w:tcPr>
            <w:tcW w:w="567" w:type="dxa"/>
            <w:vAlign w:val="center"/>
          </w:tcPr>
          <w:p>
            <w:pPr>
              <w:ind w:left="-105" w:leftChars="-50" w:right="-105" w:rightChars="-50"/>
              <w:jc w:val="center"/>
              <w:rPr>
                <w:rFonts w:ascii="宋体" w:hAnsi="宋体"/>
                <w:sz w:val="18"/>
                <w:szCs w:val="18"/>
              </w:rPr>
            </w:pPr>
            <w:r>
              <w:rPr>
                <w:rFonts w:hint="eastAsia" w:ascii="宋体" w:hAnsi="宋体"/>
                <w:sz w:val="18"/>
                <w:szCs w:val="18"/>
              </w:rPr>
              <w:t>女</w:t>
            </w:r>
          </w:p>
        </w:tc>
        <w:tc>
          <w:tcPr>
            <w:tcW w:w="567" w:type="dxa"/>
            <w:vAlign w:val="center"/>
          </w:tcPr>
          <w:p>
            <w:pPr>
              <w:jc w:val="center"/>
              <w:rPr>
                <w:rFonts w:ascii="宋体" w:hAnsi="宋体"/>
                <w:sz w:val="18"/>
                <w:szCs w:val="18"/>
              </w:rPr>
            </w:pPr>
            <w:r>
              <w:rPr>
                <w:rFonts w:hint="eastAsia" w:ascii="宋体" w:hAnsi="宋体"/>
                <w:sz w:val="18"/>
                <w:szCs w:val="18"/>
              </w:rPr>
              <w:t>博士</w:t>
            </w:r>
          </w:p>
        </w:tc>
        <w:tc>
          <w:tcPr>
            <w:tcW w:w="851" w:type="dxa"/>
            <w:vAlign w:val="center"/>
          </w:tcPr>
          <w:p>
            <w:pPr>
              <w:jc w:val="center"/>
              <w:rPr>
                <w:rFonts w:ascii="宋体" w:hAnsi="宋体"/>
                <w:sz w:val="18"/>
                <w:szCs w:val="18"/>
              </w:rPr>
            </w:pPr>
            <w:r>
              <w:rPr>
                <w:rFonts w:hint="eastAsia" w:ascii="宋体" w:hAnsi="宋体"/>
                <w:sz w:val="18"/>
                <w:szCs w:val="18"/>
              </w:rPr>
              <w:t>讲师</w:t>
            </w:r>
          </w:p>
        </w:tc>
        <w:tc>
          <w:tcPr>
            <w:tcW w:w="1984" w:type="dxa"/>
            <w:vAlign w:val="center"/>
          </w:tcPr>
          <w:p>
            <w:pPr>
              <w:jc w:val="center"/>
              <w:rPr>
                <w:rFonts w:ascii="宋体" w:hAnsi="宋体"/>
                <w:sz w:val="18"/>
                <w:szCs w:val="18"/>
              </w:rPr>
            </w:pPr>
            <w:r>
              <w:rPr>
                <w:rFonts w:ascii="宋体" w:hAnsi="宋体"/>
                <w:sz w:val="18"/>
                <w:szCs w:val="18"/>
              </w:rPr>
              <w:t>北京协和医学院</w:t>
            </w:r>
          </w:p>
        </w:tc>
        <w:tc>
          <w:tcPr>
            <w:tcW w:w="1276" w:type="dxa"/>
            <w:vAlign w:val="center"/>
          </w:tcPr>
          <w:p>
            <w:pPr>
              <w:jc w:val="center"/>
              <w:rPr>
                <w:rFonts w:ascii="宋体" w:hAnsi="宋体"/>
                <w:sz w:val="18"/>
                <w:szCs w:val="18"/>
              </w:rPr>
            </w:pPr>
            <w:r>
              <w:rPr>
                <w:rFonts w:ascii="宋体" w:hAnsi="宋体"/>
                <w:sz w:val="18"/>
                <w:szCs w:val="18"/>
              </w:rPr>
              <w:t>微生物与生化药学</w:t>
            </w:r>
          </w:p>
        </w:tc>
        <w:tc>
          <w:tcPr>
            <w:tcW w:w="2126" w:type="dxa"/>
            <w:vAlign w:val="center"/>
          </w:tcPr>
          <w:p>
            <w:pPr>
              <w:jc w:val="center"/>
            </w:pPr>
            <w:r>
              <w:rPr>
                <w:rFonts w:hint="eastAsia" w:hAnsi="宋体"/>
                <w:kern w:val="10"/>
                <w:sz w:val="18"/>
                <w:szCs w:val="18"/>
              </w:rPr>
              <w:t>动物细胞</w:t>
            </w:r>
            <w:r>
              <w:rPr>
                <w:rFonts w:hAnsi="宋体"/>
                <w:kern w:val="10"/>
                <w:sz w:val="18"/>
                <w:szCs w:val="18"/>
              </w:rPr>
              <w:t>培养技术</w:t>
            </w:r>
            <w:r>
              <w:rPr>
                <w:rFonts w:hint="eastAsia" w:hAnsi="宋体"/>
                <w:kern w:val="10"/>
                <w:sz w:val="18"/>
                <w:szCs w:val="18"/>
              </w:rPr>
              <w:t>\药用植物学</w:t>
            </w:r>
          </w:p>
        </w:tc>
        <w:tc>
          <w:tcPr>
            <w:tcW w:w="597" w:type="dxa"/>
            <w:vAlign w:val="center"/>
          </w:tcPr>
          <w:p>
            <w:pPr>
              <w:jc w:val="center"/>
              <w:rPr>
                <w:rFonts w:ascii="宋体" w:hAnsi="宋体"/>
                <w:sz w:val="18"/>
                <w:szCs w:val="18"/>
              </w:rPr>
            </w:pPr>
            <w:r>
              <w:rPr>
                <w:rFonts w:hint="eastAsia" w:ascii="宋体" w:hAnsi="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96" w:type="dxa"/>
            <w:vAlign w:val="center"/>
          </w:tcPr>
          <w:p>
            <w:pPr>
              <w:snapToGrid w:val="0"/>
              <w:spacing w:line="240" w:lineRule="atLeast"/>
              <w:jc w:val="center"/>
              <w:rPr>
                <w:snapToGrid w:val="0"/>
                <w:kern w:val="21"/>
                <w:sz w:val="18"/>
                <w:szCs w:val="18"/>
              </w:rPr>
            </w:pPr>
            <w:r>
              <w:rPr>
                <w:rFonts w:hint="eastAsia"/>
                <w:snapToGrid w:val="0"/>
                <w:kern w:val="21"/>
                <w:sz w:val="18"/>
                <w:szCs w:val="18"/>
              </w:rPr>
              <w:t>马静媛</w:t>
            </w:r>
          </w:p>
        </w:tc>
        <w:tc>
          <w:tcPr>
            <w:tcW w:w="567" w:type="dxa"/>
            <w:vAlign w:val="center"/>
          </w:tcPr>
          <w:p>
            <w:pPr>
              <w:ind w:left="-105" w:leftChars="-50" w:right="-105" w:rightChars="-50"/>
              <w:jc w:val="center"/>
              <w:rPr>
                <w:rFonts w:ascii="宋体" w:hAnsi="宋体"/>
                <w:sz w:val="18"/>
                <w:szCs w:val="18"/>
              </w:rPr>
            </w:pPr>
            <w:r>
              <w:rPr>
                <w:rFonts w:hint="eastAsia" w:ascii="宋体" w:hAnsi="宋体"/>
                <w:sz w:val="18"/>
                <w:szCs w:val="18"/>
              </w:rPr>
              <w:t>女</w:t>
            </w:r>
          </w:p>
        </w:tc>
        <w:tc>
          <w:tcPr>
            <w:tcW w:w="567" w:type="dxa"/>
            <w:vAlign w:val="center"/>
          </w:tcPr>
          <w:p>
            <w:pPr>
              <w:jc w:val="center"/>
              <w:rPr>
                <w:rFonts w:ascii="宋体" w:hAnsi="宋体"/>
                <w:sz w:val="18"/>
                <w:szCs w:val="18"/>
              </w:rPr>
            </w:pPr>
            <w:r>
              <w:rPr>
                <w:rFonts w:hint="eastAsia" w:ascii="宋体" w:hAnsi="宋体"/>
                <w:sz w:val="18"/>
                <w:szCs w:val="18"/>
              </w:rPr>
              <w:t>硕士</w:t>
            </w:r>
          </w:p>
        </w:tc>
        <w:tc>
          <w:tcPr>
            <w:tcW w:w="851" w:type="dxa"/>
            <w:vAlign w:val="center"/>
          </w:tcPr>
          <w:p>
            <w:pPr>
              <w:jc w:val="center"/>
              <w:rPr>
                <w:rFonts w:ascii="宋体" w:hAnsi="宋体"/>
                <w:sz w:val="18"/>
                <w:szCs w:val="18"/>
              </w:rPr>
            </w:pPr>
            <w:r>
              <w:rPr>
                <w:rFonts w:hint="eastAsia" w:ascii="宋体" w:hAnsi="宋体"/>
                <w:sz w:val="18"/>
                <w:szCs w:val="18"/>
              </w:rPr>
              <w:t>讲师</w:t>
            </w:r>
          </w:p>
        </w:tc>
        <w:tc>
          <w:tcPr>
            <w:tcW w:w="1984" w:type="dxa"/>
            <w:vAlign w:val="center"/>
          </w:tcPr>
          <w:p>
            <w:pPr>
              <w:jc w:val="center"/>
              <w:rPr>
                <w:rFonts w:ascii="宋体" w:hAnsi="宋体"/>
                <w:sz w:val="18"/>
                <w:szCs w:val="18"/>
              </w:rPr>
            </w:pPr>
            <w:r>
              <w:rPr>
                <w:rFonts w:ascii="宋体" w:hAnsi="宋体"/>
                <w:sz w:val="18"/>
                <w:szCs w:val="18"/>
              </w:rPr>
              <w:t>北京化工大学</w:t>
            </w:r>
          </w:p>
        </w:tc>
        <w:tc>
          <w:tcPr>
            <w:tcW w:w="1276" w:type="dxa"/>
            <w:vAlign w:val="center"/>
          </w:tcPr>
          <w:p>
            <w:pPr>
              <w:jc w:val="center"/>
              <w:rPr>
                <w:rFonts w:ascii="宋体" w:hAnsi="宋体"/>
                <w:sz w:val="18"/>
                <w:szCs w:val="18"/>
              </w:rPr>
            </w:pPr>
            <w:r>
              <w:rPr>
                <w:rFonts w:ascii="宋体" w:hAnsi="宋体"/>
                <w:sz w:val="18"/>
                <w:szCs w:val="18"/>
              </w:rPr>
              <w:t>微生物与生化药学</w:t>
            </w:r>
          </w:p>
        </w:tc>
        <w:tc>
          <w:tcPr>
            <w:tcW w:w="2126" w:type="dxa"/>
            <w:vAlign w:val="center"/>
          </w:tcPr>
          <w:p>
            <w:pPr>
              <w:jc w:val="center"/>
              <w:rPr>
                <w:rFonts w:ascii="宋体" w:hAnsi="宋体"/>
                <w:sz w:val="18"/>
                <w:szCs w:val="18"/>
              </w:rPr>
            </w:pPr>
            <w:r>
              <w:rPr>
                <w:rFonts w:hint="eastAsia" w:ascii="宋体" w:hAnsi="宋体"/>
                <w:sz w:val="18"/>
                <w:szCs w:val="18"/>
              </w:rPr>
              <w:t>实验室安全</w:t>
            </w:r>
          </w:p>
        </w:tc>
        <w:tc>
          <w:tcPr>
            <w:tcW w:w="597" w:type="dxa"/>
            <w:vAlign w:val="center"/>
          </w:tcPr>
          <w:p>
            <w:pPr>
              <w:jc w:val="center"/>
              <w:rPr>
                <w:rFonts w:ascii="宋体" w:hAnsi="宋体"/>
                <w:sz w:val="18"/>
                <w:szCs w:val="18"/>
              </w:rPr>
            </w:pPr>
            <w:r>
              <w:rPr>
                <w:rFonts w:hint="eastAsia" w:ascii="宋体" w:hAnsi="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96" w:type="dxa"/>
            <w:vAlign w:val="center"/>
          </w:tcPr>
          <w:p>
            <w:pPr>
              <w:snapToGrid w:val="0"/>
              <w:spacing w:line="240" w:lineRule="atLeast"/>
              <w:jc w:val="center"/>
              <w:rPr>
                <w:snapToGrid w:val="0"/>
                <w:kern w:val="21"/>
                <w:sz w:val="18"/>
                <w:szCs w:val="18"/>
              </w:rPr>
            </w:pPr>
          </w:p>
        </w:tc>
        <w:tc>
          <w:tcPr>
            <w:tcW w:w="567" w:type="dxa"/>
            <w:vAlign w:val="center"/>
          </w:tcPr>
          <w:p>
            <w:pPr>
              <w:ind w:left="-105" w:leftChars="-50" w:right="-105" w:rightChars="-50"/>
              <w:jc w:val="center"/>
              <w:rPr>
                <w:rFonts w:ascii="宋体" w:hAnsi="宋体"/>
                <w:sz w:val="18"/>
                <w:szCs w:val="18"/>
              </w:rPr>
            </w:pPr>
          </w:p>
        </w:tc>
        <w:tc>
          <w:tcPr>
            <w:tcW w:w="567" w:type="dxa"/>
            <w:vAlign w:val="center"/>
          </w:tcPr>
          <w:p>
            <w:pPr>
              <w:jc w:val="center"/>
              <w:rPr>
                <w:rFonts w:ascii="宋体" w:hAnsi="宋体"/>
                <w:sz w:val="18"/>
                <w:szCs w:val="18"/>
              </w:rPr>
            </w:pPr>
          </w:p>
        </w:tc>
        <w:tc>
          <w:tcPr>
            <w:tcW w:w="851" w:type="dxa"/>
            <w:vAlign w:val="center"/>
          </w:tcPr>
          <w:p>
            <w:pPr>
              <w:jc w:val="center"/>
              <w:rPr>
                <w:rFonts w:ascii="宋体" w:hAnsi="宋体"/>
                <w:sz w:val="18"/>
                <w:szCs w:val="18"/>
              </w:rPr>
            </w:pPr>
          </w:p>
        </w:tc>
        <w:tc>
          <w:tcPr>
            <w:tcW w:w="1984" w:type="dxa"/>
            <w:vAlign w:val="center"/>
          </w:tcPr>
          <w:p>
            <w:pPr>
              <w:jc w:val="center"/>
              <w:rPr>
                <w:sz w:val="18"/>
                <w:szCs w:val="18"/>
              </w:rPr>
            </w:pPr>
          </w:p>
        </w:tc>
        <w:tc>
          <w:tcPr>
            <w:tcW w:w="1276" w:type="dxa"/>
            <w:vAlign w:val="center"/>
          </w:tcPr>
          <w:p>
            <w:pPr>
              <w:jc w:val="center"/>
            </w:pPr>
          </w:p>
        </w:tc>
        <w:tc>
          <w:tcPr>
            <w:tcW w:w="2126" w:type="dxa"/>
            <w:vAlign w:val="center"/>
          </w:tcPr>
          <w:p>
            <w:pPr>
              <w:jc w:val="center"/>
              <w:rPr>
                <w:rFonts w:ascii="宋体" w:hAnsi="宋体"/>
                <w:sz w:val="18"/>
                <w:szCs w:val="18"/>
              </w:rPr>
            </w:pPr>
          </w:p>
        </w:tc>
        <w:tc>
          <w:tcPr>
            <w:tcW w:w="597" w:type="dxa"/>
            <w:vAlign w:val="center"/>
          </w:tcPr>
          <w:p>
            <w:pPr>
              <w:jc w:val="center"/>
              <w:rPr>
                <w:rFonts w:ascii="宋体" w:hAnsi="宋体"/>
                <w:sz w:val="18"/>
                <w:szCs w:val="18"/>
              </w:rPr>
            </w:pPr>
          </w:p>
        </w:tc>
      </w:tr>
    </w:tbl>
    <w:p>
      <w:pPr>
        <w:spacing w:line="440" w:lineRule="exact"/>
        <w:ind w:firstLine="420" w:firstLineChars="200"/>
        <w:rPr>
          <w:rFonts w:ascii="宋体" w:hAnsi="宋体"/>
          <w:sz w:val="24"/>
        </w:rPr>
      </w:pPr>
      <w:r>
        <w:rPr>
          <w:rFonts w:hint="eastAsia" w:ascii="宋体" w:hAnsi="宋体"/>
          <w:szCs w:val="21"/>
        </w:rPr>
        <w:t xml:space="preserve"> </w:t>
      </w:r>
    </w:p>
    <w:p>
      <w:pPr>
        <w:shd w:val="clear" w:color="auto" w:fill="FFFFFF"/>
        <w:topLinePunct/>
        <w:adjustRightInd w:val="0"/>
        <w:snapToGrid w:val="0"/>
        <w:spacing w:before="100" w:beforeAutospacing="1" w:after="100" w:afterAutospacing="1" w:line="340" w:lineRule="exact"/>
        <w:ind w:firstLine="482" w:firstLineChars="200"/>
        <w:rPr>
          <w:rFonts w:hAnsi="宋体"/>
          <w:b/>
          <w:sz w:val="24"/>
        </w:rPr>
      </w:pPr>
      <w:r>
        <w:rPr>
          <w:rFonts w:hint="eastAsia" w:hAnsi="宋体"/>
          <w:b/>
          <w:sz w:val="24"/>
        </w:rPr>
        <w:t>（二）校内外实训室建设情况</w:t>
      </w:r>
    </w:p>
    <w:p>
      <w:pPr>
        <w:widowControl/>
        <w:shd w:val="clear" w:color="auto" w:fill="FFFFFF"/>
        <w:spacing w:line="440" w:lineRule="exact"/>
        <w:ind w:firstLine="480" w:firstLineChars="200"/>
        <w:textAlignment w:val="baseline"/>
        <w:rPr>
          <w:rFonts w:ascii="宋体" w:hAnsi="宋体"/>
          <w:sz w:val="24"/>
        </w:rPr>
      </w:pPr>
      <w:r>
        <w:rPr>
          <w:rFonts w:hint="eastAsia" w:ascii="宋体" w:hAnsi="宋体"/>
          <w:sz w:val="24"/>
        </w:rPr>
        <w:t>我专业现有实验室3个，占地面积为350平，利用该基地主要完成生物化学及实验技术、微生物检验技术、细胞生物学、分子生物学技术、基因操作技术、免疫检测技术、发酵技术、药物分析与检测技术等课程的实训项目。此外，我专业与北京市昌平区生命科学园、大兴生物医药基地及亦庄等生物医药聚集地生物公司15家建立了长期合作关系，在这些公司可为学生提供综合实训、毕业顶岗实习及就业岗位。此外，我专业与校外企业进行合作，探索人才培养方案、课程开发、实训基地建设等方面进行积极探索，效果显著。</w:t>
      </w:r>
    </w:p>
    <w:p>
      <w:pPr>
        <w:shd w:val="clear" w:color="auto" w:fill="FFFFFF"/>
        <w:topLinePunct/>
        <w:adjustRightInd w:val="0"/>
        <w:snapToGrid w:val="0"/>
        <w:spacing w:before="100" w:beforeAutospacing="1" w:after="100" w:afterAutospacing="1" w:line="340" w:lineRule="exact"/>
        <w:ind w:firstLine="482" w:firstLineChars="200"/>
        <w:rPr>
          <w:rFonts w:hAnsi="宋体"/>
          <w:b/>
          <w:sz w:val="24"/>
        </w:rPr>
      </w:pPr>
      <w:r>
        <w:rPr>
          <w:rFonts w:hint="eastAsia" w:hAnsi="宋体"/>
          <w:b/>
          <w:sz w:val="24"/>
        </w:rPr>
        <w:t>（三）</w:t>
      </w:r>
      <w:r>
        <w:rPr>
          <w:rFonts w:hAnsi="宋体"/>
          <w:b/>
          <w:sz w:val="24"/>
        </w:rPr>
        <w:t>继续学习深造建议</w:t>
      </w:r>
    </w:p>
    <w:p>
      <w:pPr>
        <w:topLinePunct/>
        <w:autoSpaceDE w:val="0"/>
        <w:autoSpaceDN w:val="0"/>
        <w:adjustRightInd w:val="0"/>
        <w:snapToGrid w:val="0"/>
        <w:spacing w:line="440" w:lineRule="exact"/>
        <w:ind w:firstLine="480" w:firstLineChars="200"/>
        <w:rPr>
          <w:sz w:val="24"/>
        </w:rPr>
      </w:pPr>
      <w:r>
        <w:rPr>
          <w:rFonts w:hAnsi="宋体"/>
          <w:sz w:val="24"/>
        </w:rPr>
        <w:t>学生通过</w:t>
      </w:r>
      <w:r>
        <w:rPr>
          <w:sz w:val="24"/>
        </w:rPr>
        <w:t>7</w:t>
      </w:r>
      <w:r>
        <w:rPr>
          <w:rFonts w:hAnsi="宋体"/>
          <w:sz w:val="24"/>
        </w:rPr>
        <w:t>年的持续培养，和连贯性的专业学习后，会具有扎实的专业背景，全面的国际化视野，会具有较好的实战性的旅游行业相关问题的分析与研究能力。在此基础上，学生可以根据自己的学习规划选择继续专业研究和学习。可以通过参加国家研究生考试进入各大院校的</w:t>
      </w:r>
      <w:r>
        <w:rPr>
          <w:rFonts w:hint="eastAsia" w:hAnsi="宋体"/>
          <w:sz w:val="24"/>
        </w:rPr>
        <w:t>生物技术、生物科学、生物制药、生物化工</w:t>
      </w:r>
      <w:r>
        <w:rPr>
          <w:rFonts w:hAnsi="宋体"/>
          <w:sz w:val="24"/>
        </w:rPr>
        <w:t>等相关专业继续研究生阶段的学习。或者可以直接申请国外的大学的相关专业的研究生阶段的进修和学习。</w:t>
      </w:r>
    </w:p>
    <w:p>
      <w:pPr>
        <w:shd w:val="clear" w:color="auto" w:fill="FFFFFF"/>
        <w:topLinePunct/>
        <w:adjustRightInd w:val="0"/>
        <w:snapToGrid w:val="0"/>
        <w:spacing w:line="340" w:lineRule="exact"/>
        <w:ind w:firstLine="420" w:firstLineChars="200"/>
        <w:rPr>
          <w:szCs w:val="21"/>
        </w:rPr>
      </w:pPr>
    </w:p>
    <w:p>
      <w:pPr>
        <w:shd w:val="clear" w:color="auto" w:fill="FFFFFF"/>
        <w:topLinePunct/>
        <w:adjustRightInd w:val="0"/>
        <w:snapToGrid w:val="0"/>
        <w:spacing w:line="340" w:lineRule="exact"/>
        <w:ind w:firstLine="420" w:firstLineChars="200"/>
        <w:rPr>
          <w:szCs w:val="21"/>
        </w:rPr>
      </w:pPr>
    </w:p>
    <w:p>
      <w:pPr>
        <w:shd w:val="clear" w:color="auto" w:fill="FFFFFF"/>
        <w:topLinePunct/>
        <w:adjustRightInd w:val="0"/>
        <w:snapToGrid w:val="0"/>
        <w:spacing w:line="340" w:lineRule="exact"/>
        <w:ind w:firstLine="420" w:firstLineChars="200"/>
        <w:rPr>
          <w:szCs w:val="21"/>
        </w:rPr>
      </w:pPr>
    </w:p>
    <w:p>
      <w:pPr>
        <w:pStyle w:val="244"/>
        <w:spacing w:before="156" w:after="156"/>
        <w:rPr>
          <w:sz w:val="24"/>
          <w:szCs w:val="24"/>
        </w:rPr>
      </w:pPr>
      <w:r>
        <w:br w:type="page"/>
      </w:r>
      <w:r>
        <w:rPr>
          <w:sz w:val="24"/>
          <w:szCs w:val="24"/>
        </w:rPr>
        <w:t>附件：核心课程说明</w:t>
      </w:r>
    </w:p>
    <w:p>
      <w:pPr>
        <w:pStyle w:val="241"/>
      </w:pPr>
      <w:r>
        <w:rPr>
          <w:rFonts w:hint="eastAsia"/>
        </w:rPr>
        <w:t>一、</w:t>
      </w:r>
      <w:r>
        <w:rPr>
          <w:rFonts w:hint="eastAsia"/>
          <w:kern w:val="0"/>
        </w:rPr>
        <w:t>生物化学</w:t>
      </w:r>
    </w:p>
    <w:tbl>
      <w:tblPr>
        <w:tblStyle w:val="21"/>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949"/>
        <w:gridCol w:w="872"/>
        <w:gridCol w:w="1239"/>
        <w:gridCol w:w="1245"/>
        <w:gridCol w:w="1245"/>
        <w:gridCol w:w="106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821" w:type="dxa"/>
            <w:gridSpan w:val="2"/>
            <w:shd w:val="clear" w:color="auto" w:fill="auto"/>
            <w:vAlign w:val="center"/>
          </w:tcPr>
          <w:p>
            <w:pPr>
              <w:pStyle w:val="84"/>
              <w:topLinePunct/>
              <w:adjustRightInd w:val="0"/>
              <w:snapToGrid w:val="0"/>
              <w:rPr>
                <w:rFonts w:ascii="Times New Roman" w:eastAsia="宋体"/>
                <w:b/>
                <w:bCs/>
                <w:kern w:val="0"/>
                <w:sz w:val="18"/>
                <w:szCs w:val="21"/>
              </w:rPr>
            </w:pPr>
            <w:bookmarkStart w:id="1" w:name="_Toc498364124"/>
            <w:bookmarkStart w:id="2" w:name="_Toc499123153"/>
            <w:bookmarkStart w:id="3" w:name="_Toc504578596"/>
            <w:r>
              <w:rPr>
                <w:rFonts w:ascii="Times New Roman" w:hAnsi="宋体" w:eastAsia="宋体"/>
                <w:b/>
                <w:bCs/>
                <w:kern w:val="0"/>
                <w:sz w:val="18"/>
                <w:szCs w:val="21"/>
              </w:rPr>
              <w:t>课程名称</w:t>
            </w:r>
            <w:bookmarkEnd w:id="1"/>
            <w:bookmarkEnd w:id="2"/>
            <w:bookmarkEnd w:id="3"/>
          </w:p>
        </w:tc>
        <w:tc>
          <w:tcPr>
            <w:tcW w:w="7249" w:type="dxa"/>
            <w:gridSpan w:val="5"/>
            <w:shd w:val="clear" w:color="auto" w:fill="auto"/>
            <w:vAlign w:val="center"/>
          </w:tcPr>
          <w:p>
            <w:pPr>
              <w:pStyle w:val="84"/>
              <w:topLinePunct/>
              <w:adjustRightInd w:val="0"/>
              <w:snapToGrid w:val="0"/>
              <w:rPr>
                <w:rFonts w:ascii="Times New Roman" w:eastAsia="宋体"/>
                <w:bCs/>
                <w:kern w:val="0"/>
                <w:sz w:val="18"/>
                <w:szCs w:val="21"/>
              </w:rPr>
            </w:pPr>
            <w:r>
              <w:rPr>
                <w:rFonts w:hint="eastAsia" w:ascii="Times New Roman" w:hAnsi="宋体" w:eastAsia="宋体"/>
                <w:bCs/>
                <w:kern w:val="0"/>
                <w:sz w:val="18"/>
                <w:szCs w:val="21"/>
              </w:rPr>
              <w:t>生物化学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821" w:type="dxa"/>
            <w:gridSpan w:val="2"/>
            <w:shd w:val="clear" w:color="auto" w:fill="auto"/>
            <w:vAlign w:val="center"/>
          </w:tcPr>
          <w:p>
            <w:pPr>
              <w:pStyle w:val="84"/>
              <w:topLinePunct/>
              <w:adjustRightInd w:val="0"/>
              <w:snapToGrid w:val="0"/>
              <w:rPr>
                <w:rFonts w:ascii="Times New Roman" w:eastAsia="宋体"/>
                <w:b/>
                <w:bCs/>
                <w:kern w:val="0"/>
                <w:sz w:val="18"/>
                <w:szCs w:val="21"/>
              </w:rPr>
            </w:pPr>
            <w:bookmarkStart w:id="4" w:name="_Toc499123155"/>
            <w:bookmarkStart w:id="5" w:name="_Toc504578598"/>
            <w:bookmarkStart w:id="6" w:name="_Toc498364126"/>
            <w:r>
              <w:rPr>
                <w:rFonts w:ascii="Times New Roman" w:hAnsi="宋体" w:eastAsia="宋体"/>
                <w:b/>
                <w:bCs/>
                <w:kern w:val="0"/>
                <w:sz w:val="18"/>
                <w:szCs w:val="21"/>
              </w:rPr>
              <w:t>学分</w:t>
            </w:r>
            <w:bookmarkEnd w:id="4"/>
            <w:bookmarkEnd w:id="5"/>
            <w:bookmarkEnd w:id="6"/>
          </w:p>
        </w:tc>
        <w:tc>
          <w:tcPr>
            <w:tcW w:w="1239" w:type="dxa"/>
            <w:shd w:val="clear" w:color="auto" w:fill="auto"/>
            <w:vAlign w:val="center"/>
          </w:tcPr>
          <w:p>
            <w:pPr>
              <w:pStyle w:val="84"/>
              <w:topLinePunct/>
              <w:adjustRightInd w:val="0"/>
              <w:snapToGrid w:val="0"/>
              <w:rPr>
                <w:rFonts w:ascii="Times New Roman" w:eastAsia="宋体"/>
                <w:bCs/>
                <w:kern w:val="0"/>
                <w:sz w:val="18"/>
                <w:szCs w:val="21"/>
              </w:rPr>
            </w:pPr>
            <w:r>
              <w:rPr>
                <w:rFonts w:hint="eastAsia" w:ascii="Times New Roman" w:eastAsia="宋体"/>
                <w:bCs/>
                <w:kern w:val="0"/>
                <w:sz w:val="18"/>
                <w:szCs w:val="21"/>
              </w:rPr>
              <w:t>6</w:t>
            </w:r>
          </w:p>
        </w:tc>
        <w:tc>
          <w:tcPr>
            <w:tcW w:w="1245" w:type="dxa"/>
            <w:shd w:val="clear" w:color="auto" w:fill="auto"/>
            <w:vAlign w:val="center"/>
          </w:tcPr>
          <w:p>
            <w:pPr>
              <w:pStyle w:val="84"/>
              <w:topLinePunct/>
              <w:adjustRightInd w:val="0"/>
              <w:snapToGrid w:val="0"/>
              <w:rPr>
                <w:rFonts w:ascii="Times New Roman" w:eastAsia="宋体"/>
                <w:b/>
                <w:bCs/>
                <w:kern w:val="0"/>
                <w:sz w:val="18"/>
                <w:szCs w:val="21"/>
              </w:rPr>
            </w:pPr>
            <w:bookmarkStart w:id="7" w:name="_Toc498364128"/>
            <w:bookmarkStart w:id="8" w:name="_Toc499123157"/>
            <w:bookmarkStart w:id="9" w:name="_Toc504578600"/>
            <w:r>
              <w:rPr>
                <w:rFonts w:ascii="Times New Roman" w:hAnsi="宋体" w:eastAsia="宋体"/>
                <w:b/>
                <w:bCs/>
                <w:kern w:val="0"/>
                <w:sz w:val="18"/>
                <w:szCs w:val="21"/>
              </w:rPr>
              <w:t>课时</w:t>
            </w:r>
            <w:bookmarkEnd w:id="7"/>
            <w:bookmarkEnd w:id="8"/>
            <w:bookmarkEnd w:id="9"/>
          </w:p>
        </w:tc>
        <w:tc>
          <w:tcPr>
            <w:tcW w:w="1245" w:type="dxa"/>
            <w:shd w:val="clear" w:color="auto" w:fill="auto"/>
            <w:vAlign w:val="center"/>
          </w:tcPr>
          <w:p>
            <w:pPr>
              <w:pStyle w:val="84"/>
              <w:topLinePunct/>
              <w:adjustRightInd w:val="0"/>
              <w:snapToGrid w:val="0"/>
              <w:rPr>
                <w:rFonts w:ascii="Times New Roman" w:eastAsia="宋体"/>
                <w:bCs/>
                <w:kern w:val="0"/>
                <w:sz w:val="18"/>
                <w:szCs w:val="21"/>
              </w:rPr>
            </w:pPr>
            <w:r>
              <w:rPr>
                <w:rFonts w:hint="eastAsia" w:ascii="Times New Roman" w:eastAsia="宋体"/>
                <w:bCs/>
                <w:kern w:val="0"/>
                <w:sz w:val="18"/>
                <w:szCs w:val="21"/>
              </w:rPr>
              <w:t>96</w:t>
            </w:r>
          </w:p>
        </w:tc>
        <w:tc>
          <w:tcPr>
            <w:tcW w:w="1060" w:type="dxa"/>
            <w:shd w:val="clear" w:color="auto" w:fill="auto"/>
            <w:vAlign w:val="center"/>
          </w:tcPr>
          <w:p>
            <w:pPr>
              <w:pStyle w:val="84"/>
              <w:topLinePunct/>
              <w:adjustRightInd w:val="0"/>
              <w:snapToGrid w:val="0"/>
              <w:rPr>
                <w:rFonts w:ascii="Times New Roman" w:eastAsia="宋体"/>
                <w:b/>
                <w:bCs/>
                <w:kern w:val="0"/>
                <w:sz w:val="18"/>
                <w:szCs w:val="21"/>
              </w:rPr>
            </w:pPr>
            <w:bookmarkStart w:id="10" w:name="_Toc498364130"/>
            <w:bookmarkStart w:id="11" w:name="_Toc499123159"/>
            <w:bookmarkStart w:id="12" w:name="_Toc504578602"/>
            <w:r>
              <w:rPr>
                <w:rFonts w:ascii="Times New Roman" w:hAnsi="宋体" w:eastAsia="宋体"/>
                <w:b/>
                <w:bCs/>
                <w:kern w:val="0"/>
                <w:sz w:val="18"/>
                <w:szCs w:val="21"/>
              </w:rPr>
              <w:t>开设学期</w:t>
            </w:r>
            <w:bookmarkEnd w:id="10"/>
            <w:bookmarkEnd w:id="11"/>
            <w:bookmarkEnd w:id="12"/>
          </w:p>
        </w:tc>
        <w:tc>
          <w:tcPr>
            <w:tcW w:w="2460" w:type="dxa"/>
            <w:shd w:val="clear" w:color="auto" w:fill="auto"/>
            <w:vAlign w:val="center"/>
          </w:tcPr>
          <w:p>
            <w:pPr>
              <w:pStyle w:val="84"/>
              <w:topLinePunct/>
              <w:adjustRightInd w:val="0"/>
              <w:snapToGrid w:val="0"/>
              <w:rPr>
                <w:rFonts w:ascii="Times New Roman" w:eastAsia="宋体"/>
                <w:bCs/>
                <w:kern w:val="0"/>
                <w:sz w:val="18"/>
                <w:szCs w:val="21"/>
              </w:rPr>
            </w:pPr>
            <w:bookmarkStart w:id="13" w:name="_Toc498364131"/>
            <w:bookmarkStart w:id="14" w:name="_Toc499123160"/>
            <w:bookmarkStart w:id="15" w:name="_Toc504578603"/>
            <w:r>
              <w:rPr>
                <w:rFonts w:ascii="Times New Roman" w:hAnsi="宋体" w:eastAsia="宋体"/>
                <w:bCs/>
                <w:kern w:val="0"/>
                <w:sz w:val="18"/>
                <w:szCs w:val="21"/>
              </w:rPr>
              <w:t>第</w:t>
            </w:r>
            <w:r>
              <w:rPr>
                <w:rFonts w:hint="eastAsia" w:ascii="Times New Roman" w:hAnsi="宋体" w:eastAsia="宋体"/>
                <w:bCs/>
                <w:kern w:val="0"/>
                <w:sz w:val="18"/>
                <w:szCs w:val="21"/>
              </w:rPr>
              <w:t>3</w:t>
            </w:r>
            <w:r>
              <w:rPr>
                <w:rFonts w:ascii="Times New Roman" w:hAnsi="宋体" w:eastAsia="宋体"/>
                <w:bCs/>
                <w:kern w:val="0"/>
                <w:sz w:val="18"/>
                <w:szCs w:val="21"/>
              </w:rPr>
              <w:t>学期</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949" w:type="dxa"/>
            <w:vMerge w:val="restart"/>
            <w:shd w:val="clear" w:color="auto" w:fill="auto"/>
            <w:vAlign w:val="center"/>
          </w:tcPr>
          <w:p>
            <w:pPr>
              <w:topLinePunct/>
              <w:snapToGrid w:val="0"/>
              <w:jc w:val="center"/>
              <w:rPr>
                <w:b/>
                <w:sz w:val="18"/>
                <w:szCs w:val="21"/>
              </w:rPr>
            </w:pPr>
            <w:r>
              <w:rPr>
                <w:rFonts w:hAnsi="宋体"/>
                <w:b/>
                <w:sz w:val="18"/>
                <w:szCs w:val="21"/>
              </w:rPr>
              <w:t>课</w:t>
            </w:r>
          </w:p>
          <w:p>
            <w:pPr>
              <w:topLinePunct/>
              <w:snapToGrid w:val="0"/>
              <w:jc w:val="center"/>
              <w:rPr>
                <w:b/>
                <w:sz w:val="18"/>
                <w:szCs w:val="21"/>
              </w:rPr>
            </w:pPr>
            <w:r>
              <w:rPr>
                <w:rFonts w:hAnsi="宋体"/>
                <w:b/>
                <w:sz w:val="18"/>
                <w:szCs w:val="21"/>
              </w:rPr>
              <w:t>程</w:t>
            </w:r>
          </w:p>
          <w:p>
            <w:pPr>
              <w:topLinePunct/>
              <w:snapToGrid w:val="0"/>
              <w:jc w:val="center"/>
              <w:rPr>
                <w:b/>
                <w:sz w:val="18"/>
                <w:szCs w:val="21"/>
              </w:rPr>
            </w:pPr>
            <w:r>
              <w:rPr>
                <w:rFonts w:hAnsi="宋体"/>
                <w:b/>
                <w:sz w:val="18"/>
                <w:szCs w:val="21"/>
              </w:rPr>
              <w:t>目</w:t>
            </w:r>
          </w:p>
          <w:p>
            <w:pPr>
              <w:topLinePunct/>
              <w:snapToGrid w:val="0"/>
              <w:jc w:val="center"/>
              <w:rPr>
                <w:b/>
                <w:sz w:val="18"/>
                <w:szCs w:val="21"/>
              </w:rPr>
            </w:pPr>
            <w:r>
              <w:rPr>
                <w:rFonts w:hAnsi="宋体"/>
                <w:b/>
                <w:sz w:val="18"/>
                <w:szCs w:val="21"/>
              </w:rPr>
              <w:t>标</w:t>
            </w:r>
          </w:p>
        </w:tc>
        <w:tc>
          <w:tcPr>
            <w:tcW w:w="872" w:type="dxa"/>
            <w:shd w:val="clear" w:color="auto" w:fill="auto"/>
            <w:vAlign w:val="center"/>
          </w:tcPr>
          <w:p>
            <w:pPr>
              <w:topLinePunct/>
              <w:snapToGrid w:val="0"/>
              <w:jc w:val="center"/>
              <w:rPr>
                <w:b/>
                <w:sz w:val="18"/>
                <w:szCs w:val="21"/>
              </w:rPr>
            </w:pPr>
            <w:r>
              <w:rPr>
                <w:rFonts w:hAnsi="宋体"/>
                <w:b/>
                <w:sz w:val="18"/>
                <w:szCs w:val="21"/>
              </w:rPr>
              <w:t>知识</w:t>
            </w:r>
          </w:p>
          <w:p>
            <w:pPr>
              <w:topLinePunct/>
              <w:snapToGrid w:val="0"/>
              <w:jc w:val="center"/>
              <w:rPr>
                <w:b/>
                <w:sz w:val="18"/>
                <w:szCs w:val="21"/>
              </w:rPr>
            </w:pPr>
            <w:r>
              <w:rPr>
                <w:rFonts w:hAnsi="宋体"/>
                <w:b/>
                <w:sz w:val="18"/>
                <w:szCs w:val="21"/>
              </w:rPr>
              <w:t>目标</w:t>
            </w:r>
          </w:p>
        </w:tc>
        <w:tc>
          <w:tcPr>
            <w:tcW w:w="7249" w:type="dxa"/>
            <w:gridSpan w:val="5"/>
            <w:shd w:val="clear" w:color="auto" w:fill="auto"/>
            <w:vAlign w:val="center"/>
          </w:tcPr>
          <w:p>
            <w:pPr>
              <w:topLinePunct/>
              <w:snapToGrid w:val="0"/>
              <w:jc w:val="left"/>
              <w:rPr>
                <w:sz w:val="18"/>
                <w:szCs w:val="21"/>
              </w:rPr>
            </w:pPr>
            <w:r>
              <w:rPr>
                <w:rFonts w:hint="eastAsia" w:hAnsi="宋体"/>
                <w:sz w:val="18"/>
                <w:szCs w:val="21"/>
              </w:rPr>
              <w:t>掌握生物化学的物质组成、结构、功能及新陈代谢的规律，同时掌握DNA复制、转录及翻译和物质调节代谢。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949" w:type="dxa"/>
            <w:vMerge w:val="continue"/>
            <w:shd w:val="clear" w:color="auto" w:fill="auto"/>
            <w:vAlign w:val="center"/>
          </w:tcPr>
          <w:p>
            <w:pPr>
              <w:topLinePunct/>
              <w:snapToGrid w:val="0"/>
              <w:jc w:val="center"/>
              <w:rPr>
                <w:b/>
                <w:sz w:val="18"/>
                <w:szCs w:val="21"/>
              </w:rPr>
            </w:pPr>
          </w:p>
        </w:tc>
        <w:tc>
          <w:tcPr>
            <w:tcW w:w="872" w:type="dxa"/>
            <w:shd w:val="clear" w:color="auto" w:fill="auto"/>
            <w:vAlign w:val="center"/>
          </w:tcPr>
          <w:p>
            <w:pPr>
              <w:topLinePunct/>
              <w:snapToGrid w:val="0"/>
              <w:jc w:val="center"/>
              <w:rPr>
                <w:b/>
                <w:sz w:val="18"/>
                <w:szCs w:val="21"/>
              </w:rPr>
            </w:pPr>
            <w:r>
              <w:rPr>
                <w:rFonts w:hAnsi="宋体"/>
                <w:b/>
                <w:sz w:val="18"/>
                <w:szCs w:val="21"/>
              </w:rPr>
              <w:t>能力</w:t>
            </w:r>
          </w:p>
          <w:p>
            <w:pPr>
              <w:topLinePunct/>
              <w:snapToGrid w:val="0"/>
              <w:jc w:val="center"/>
              <w:rPr>
                <w:b/>
                <w:sz w:val="18"/>
                <w:szCs w:val="21"/>
              </w:rPr>
            </w:pPr>
            <w:r>
              <w:rPr>
                <w:rFonts w:hAnsi="宋体"/>
                <w:b/>
                <w:sz w:val="18"/>
                <w:szCs w:val="21"/>
              </w:rPr>
              <w:t>目标</w:t>
            </w:r>
          </w:p>
        </w:tc>
        <w:tc>
          <w:tcPr>
            <w:tcW w:w="7249" w:type="dxa"/>
            <w:gridSpan w:val="5"/>
            <w:shd w:val="clear" w:color="auto" w:fill="auto"/>
            <w:vAlign w:val="center"/>
          </w:tcPr>
          <w:p>
            <w:pPr>
              <w:topLinePunct/>
              <w:snapToGrid w:val="0"/>
              <w:jc w:val="left"/>
              <w:rPr>
                <w:sz w:val="18"/>
                <w:szCs w:val="21"/>
              </w:rPr>
            </w:pPr>
            <w:r>
              <w:rPr>
                <w:rFonts w:hAnsi="宋体"/>
                <w:sz w:val="18"/>
                <w:szCs w:val="21"/>
              </w:rPr>
              <w:t>能够</w:t>
            </w:r>
            <w:r>
              <w:rPr>
                <w:rFonts w:hint="eastAsia" w:hAnsi="宋体"/>
                <w:sz w:val="18"/>
                <w:szCs w:val="21"/>
              </w:rPr>
              <w:t>利用蛋白质、酶及核酸的理化性质，进行生物大分子的分离纯化。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949" w:type="dxa"/>
            <w:vMerge w:val="continue"/>
            <w:shd w:val="clear" w:color="auto" w:fill="auto"/>
            <w:vAlign w:val="center"/>
          </w:tcPr>
          <w:p>
            <w:pPr>
              <w:topLinePunct/>
              <w:snapToGrid w:val="0"/>
              <w:jc w:val="center"/>
              <w:rPr>
                <w:b/>
                <w:sz w:val="18"/>
                <w:szCs w:val="21"/>
              </w:rPr>
            </w:pPr>
          </w:p>
        </w:tc>
        <w:tc>
          <w:tcPr>
            <w:tcW w:w="872" w:type="dxa"/>
            <w:shd w:val="clear" w:color="auto" w:fill="auto"/>
            <w:vAlign w:val="center"/>
          </w:tcPr>
          <w:p>
            <w:pPr>
              <w:topLinePunct/>
              <w:snapToGrid w:val="0"/>
              <w:jc w:val="center"/>
              <w:rPr>
                <w:b/>
                <w:sz w:val="18"/>
                <w:szCs w:val="21"/>
              </w:rPr>
            </w:pPr>
            <w:r>
              <w:rPr>
                <w:rFonts w:hAnsi="宋体"/>
                <w:b/>
                <w:sz w:val="18"/>
                <w:szCs w:val="21"/>
              </w:rPr>
              <w:t>素质</w:t>
            </w:r>
          </w:p>
          <w:p>
            <w:pPr>
              <w:topLinePunct/>
              <w:snapToGrid w:val="0"/>
              <w:jc w:val="center"/>
              <w:rPr>
                <w:b/>
                <w:sz w:val="18"/>
                <w:szCs w:val="21"/>
              </w:rPr>
            </w:pPr>
            <w:r>
              <w:rPr>
                <w:rFonts w:hAnsi="宋体"/>
                <w:b/>
                <w:sz w:val="18"/>
                <w:szCs w:val="21"/>
              </w:rPr>
              <w:t>目标</w:t>
            </w:r>
          </w:p>
        </w:tc>
        <w:tc>
          <w:tcPr>
            <w:tcW w:w="7249" w:type="dxa"/>
            <w:gridSpan w:val="5"/>
            <w:shd w:val="clear" w:color="auto" w:fill="auto"/>
            <w:vAlign w:val="center"/>
          </w:tcPr>
          <w:p>
            <w:pPr>
              <w:topLinePunct/>
              <w:snapToGrid w:val="0"/>
              <w:jc w:val="left"/>
              <w:rPr>
                <w:sz w:val="18"/>
                <w:szCs w:val="21"/>
              </w:rPr>
            </w:pPr>
            <w:r>
              <w:rPr>
                <w:rFonts w:hint="eastAsia" w:hAnsi="宋体"/>
                <w:sz w:val="18"/>
                <w:szCs w:val="21"/>
              </w:rPr>
              <w:t>吃苦耐劳、勇于探索与实践、具有团队意识的精神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jc w:val="center"/>
        </w:trPr>
        <w:tc>
          <w:tcPr>
            <w:tcW w:w="949" w:type="dxa"/>
            <w:shd w:val="clear" w:color="auto" w:fill="auto"/>
            <w:vAlign w:val="center"/>
          </w:tcPr>
          <w:p>
            <w:pPr>
              <w:topLinePunct/>
              <w:snapToGrid w:val="0"/>
              <w:jc w:val="center"/>
              <w:rPr>
                <w:b/>
                <w:sz w:val="18"/>
                <w:szCs w:val="21"/>
              </w:rPr>
            </w:pPr>
            <w:r>
              <w:rPr>
                <w:rFonts w:hAnsi="宋体"/>
                <w:b/>
                <w:sz w:val="18"/>
                <w:szCs w:val="21"/>
              </w:rPr>
              <w:t>教学内容</w:t>
            </w:r>
          </w:p>
        </w:tc>
        <w:tc>
          <w:tcPr>
            <w:tcW w:w="8121" w:type="dxa"/>
            <w:gridSpan w:val="6"/>
            <w:shd w:val="clear" w:color="auto" w:fill="auto"/>
            <w:vAlign w:val="center"/>
          </w:tcPr>
          <w:p>
            <w:pPr>
              <w:pStyle w:val="8"/>
              <w:spacing w:after="156" w:line="340" w:lineRule="exact"/>
              <w:ind w:left="0" w:leftChars="0" w:firstLine="360" w:firstLineChars="200"/>
              <w:rPr>
                <w:sz w:val="18"/>
                <w:szCs w:val="21"/>
              </w:rPr>
            </w:pPr>
            <w:r>
              <w:rPr>
                <w:rFonts w:hint="eastAsia" w:ascii="宋体" w:hAnsi="宋体" w:cs="宋体"/>
                <w:sz w:val="18"/>
                <w:szCs w:val="18"/>
              </w:rPr>
              <w:t>教学内容包括两部分，第一部分为理论部分，主要包括认识生物化学、蛋白质、核酸及酶的组成、结构、功能、分离纯化方法、生物氧化、三大物质代谢及调控过程和遗传信息的表达与传递。第二部分为实践操作部分，贯穿生物大分子的分离、纯化及检测技术这条主线，涵盖了生物化学实验室认识、生物样品的采集、提取、沉淀、分离、电泳技术、层析技术和分光光度检测技术，该部分内容是基于高职高专的教学特点和岗位能力培养的需求出发，力求体现素质教育与综合职业教育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949" w:type="dxa"/>
            <w:shd w:val="clear" w:color="auto" w:fill="auto"/>
            <w:vAlign w:val="center"/>
          </w:tcPr>
          <w:p>
            <w:pPr>
              <w:topLinePunct/>
              <w:snapToGrid w:val="0"/>
              <w:jc w:val="center"/>
              <w:rPr>
                <w:b/>
                <w:sz w:val="18"/>
                <w:szCs w:val="21"/>
              </w:rPr>
            </w:pPr>
            <w:r>
              <w:rPr>
                <w:rFonts w:hAnsi="宋体"/>
                <w:b/>
                <w:sz w:val="18"/>
                <w:szCs w:val="21"/>
              </w:rPr>
              <w:t>教学</w:t>
            </w:r>
          </w:p>
          <w:p>
            <w:pPr>
              <w:topLinePunct/>
              <w:snapToGrid w:val="0"/>
              <w:jc w:val="center"/>
              <w:rPr>
                <w:b/>
                <w:sz w:val="18"/>
                <w:szCs w:val="21"/>
              </w:rPr>
            </w:pPr>
            <w:r>
              <w:rPr>
                <w:rFonts w:hAnsi="宋体"/>
                <w:b/>
                <w:sz w:val="18"/>
                <w:szCs w:val="21"/>
              </w:rPr>
              <w:t>建议</w:t>
            </w:r>
          </w:p>
        </w:tc>
        <w:tc>
          <w:tcPr>
            <w:tcW w:w="8121" w:type="dxa"/>
            <w:gridSpan w:val="6"/>
            <w:shd w:val="clear" w:color="auto" w:fill="auto"/>
            <w:vAlign w:val="center"/>
          </w:tcPr>
          <w:p>
            <w:pPr>
              <w:topLinePunct/>
              <w:snapToGrid w:val="0"/>
              <w:jc w:val="left"/>
              <w:rPr>
                <w:sz w:val="18"/>
                <w:szCs w:val="21"/>
              </w:rPr>
            </w:pPr>
            <w:r>
              <w:rPr>
                <w:rFonts w:hint="eastAsia" w:hAnsi="宋体"/>
                <w:sz w:val="18"/>
                <w:szCs w:val="21"/>
              </w:rPr>
              <w:t>在教学过程中利用信息化手段，将深奥难懂的知识转变成可见、容易理解的知识。</w:t>
            </w:r>
          </w:p>
        </w:tc>
      </w:tr>
    </w:tbl>
    <w:p>
      <w:pPr>
        <w:pStyle w:val="241"/>
      </w:pPr>
      <w:r>
        <w:rPr>
          <w:rFonts w:hint="eastAsia"/>
        </w:rPr>
        <w:t>二、微生物检验技术</w:t>
      </w:r>
    </w:p>
    <w:tbl>
      <w:tblPr>
        <w:tblStyle w:val="22"/>
        <w:tblW w:w="907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3"/>
        <w:gridCol w:w="851"/>
        <w:gridCol w:w="2125"/>
        <w:gridCol w:w="1217"/>
        <w:gridCol w:w="1218"/>
        <w:gridCol w:w="1218"/>
        <w:gridCol w:w="1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4" w:type="dxa"/>
            <w:gridSpan w:val="2"/>
          </w:tcPr>
          <w:p>
            <w:pPr>
              <w:rPr>
                <w:rFonts w:ascii="Lucida Sans" w:hAnsi="Lucida Sans"/>
                <w:kern w:val="0"/>
                <w:sz w:val="18"/>
                <w:szCs w:val="18"/>
              </w:rPr>
            </w:pPr>
            <w:r>
              <w:rPr>
                <w:rFonts w:hint="eastAsia" w:ascii="Lucida Sans" w:hAnsi="Lucida Sans"/>
                <w:kern w:val="0"/>
                <w:sz w:val="18"/>
                <w:szCs w:val="18"/>
              </w:rPr>
              <w:t>课程名称</w:t>
            </w:r>
          </w:p>
        </w:tc>
        <w:tc>
          <w:tcPr>
            <w:tcW w:w="7229" w:type="dxa"/>
            <w:gridSpan w:val="5"/>
          </w:tcPr>
          <w:p>
            <w:pPr>
              <w:rPr>
                <w:rFonts w:ascii="Lucida Sans" w:hAnsi="Lucida Sans"/>
                <w:kern w:val="0"/>
                <w:sz w:val="18"/>
                <w:szCs w:val="18"/>
              </w:rPr>
            </w:pPr>
            <w:r>
              <w:rPr>
                <w:rFonts w:hint="eastAsia" w:ascii="Lucida Sans" w:hAnsi="Lucida Sans"/>
                <w:kern w:val="0"/>
                <w:sz w:val="18"/>
                <w:szCs w:val="18"/>
              </w:rPr>
              <w:t>微生物学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4" w:type="dxa"/>
            <w:gridSpan w:val="2"/>
          </w:tcPr>
          <w:p>
            <w:pPr>
              <w:rPr>
                <w:rFonts w:ascii="Lucida Sans" w:hAnsi="Lucida Sans"/>
                <w:kern w:val="0"/>
                <w:sz w:val="18"/>
                <w:szCs w:val="18"/>
              </w:rPr>
            </w:pPr>
            <w:r>
              <w:rPr>
                <w:rFonts w:hint="eastAsia" w:ascii="Lucida Sans" w:hAnsi="Lucida Sans"/>
                <w:kern w:val="0"/>
                <w:sz w:val="18"/>
                <w:szCs w:val="18"/>
              </w:rPr>
              <w:t>学分</w:t>
            </w:r>
          </w:p>
        </w:tc>
        <w:tc>
          <w:tcPr>
            <w:tcW w:w="2125" w:type="dxa"/>
          </w:tcPr>
          <w:p>
            <w:pPr>
              <w:ind w:firstLine="90" w:firstLineChars="50"/>
              <w:rPr>
                <w:rFonts w:ascii="Lucida Sans" w:hAnsi="Lucida Sans"/>
                <w:kern w:val="0"/>
                <w:sz w:val="18"/>
                <w:szCs w:val="18"/>
              </w:rPr>
            </w:pPr>
            <w:r>
              <w:rPr>
                <w:rFonts w:hint="eastAsia" w:ascii="Lucida Sans" w:hAnsi="Lucida Sans"/>
                <w:kern w:val="0"/>
                <w:sz w:val="18"/>
                <w:szCs w:val="18"/>
              </w:rPr>
              <w:t>3</w:t>
            </w:r>
          </w:p>
        </w:tc>
        <w:tc>
          <w:tcPr>
            <w:tcW w:w="1217" w:type="dxa"/>
          </w:tcPr>
          <w:p>
            <w:pPr>
              <w:rPr>
                <w:rFonts w:ascii="Lucida Sans" w:hAnsi="Lucida Sans"/>
                <w:kern w:val="0"/>
                <w:sz w:val="18"/>
                <w:szCs w:val="18"/>
              </w:rPr>
            </w:pPr>
            <w:r>
              <w:rPr>
                <w:rFonts w:hint="eastAsia" w:ascii="Lucida Sans" w:hAnsi="Lucida Sans"/>
                <w:kern w:val="0"/>
                <w:sz w:val="18"/>
                <w:szCs w:val="18"/>
              </w:rPr>
              <w:t>课时</w:t>
            </w:r>
          </w:p>
        </w:tc>
        <w:tc>
          <w:tcPr>
            <w:tcW w:w="1218" w:type="dxa"/>
          </w:tcPr>
          <w:p>
            <w:pPr>
              <w:rPr>
                <w:rFonts w:ascii="Lucida Sans" w:hAnsi="Lucida Sans"/>
                <w:kern w:val="0"/>
                <w:sz w:val="18"/>
                <w:szCs w:val="18"/>
              </w:rPr>
            </w:pPr>
            <w:r>
              <w:rPr>
                <w:rFonts w:hint="eastAsia" w:ascii="Lucida Sans" w:hAnsi="Lucida Sans"/>
                <w:kern w:val="0"/>
                <w:sz w:val="18"/>
                <w:szCs w:val="18"/>
              </w:rPr>
              <w:t>84</w:t>
            </w:r>
          </w:p>
        </w:tc>
        <w:tc>
          <w:tcPr>
            <w:tcW w:w="1218" w:type="dxa"/>
          </w:tcPr>
          <w:p>
            <w:pPr>
              <w:rPr>
                <w:rFonts w:ascii="Lucida Sans" w:hAnsi="Lucida Sans"/>
                <w:kern w:val="0"/>
                <w:sz w:val="18"/>
                <w:szCs w:val="18"/>
              </w:rPr>
            </w:pPr>
            <w:r>
              <w:rPr>
                <w:rFonts w:hint="eastAsia" w:ascii="Lucida Sans" w:hAnsi="Lucida Sans"/>
                <w:kern w:val="0"/>
                <w:sz w:val="18"/>
                <w:szCs w:val="18"/>
              </w:rPr>
              <w:t>开设学期</w:t>
            </w:r>
          </w:p>
        </w:tc>
        <w:tc>
          <w:tcPr>
            <w:tcW w:w="1451" w:type="dxa"/>
          </w:tcPr>
          <w:p>
            <w:pPr>
              <w:rPr>
                <w:rFonts w:ascii="Lucida Sans" w:hAnsi="Lucida Sans"/>
                <w:kern w:val="0"/>
                <w:sz w:val="18"/>
                <w:szCs w:val="18"/>
              </w:rPr>
            </w:pPr>
            <w:r>
              <w:rPr>
                <w:rFonts w:hint="eastAsia" w:ascii="Lucida Sans" w:hAnsi="Lucida Sans"/>
                <w:kern w:val="0"/>
                <w:sz w:val="18"/>
                <w:szCs w:val="18"/>
              </w:rPr>
              <w:t>第2学期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tcPr>
          <w:p>
            <w:pPr>
              <w:rPr>
                <w:rFonts w:ascii="Lucida Sans" w:hAnsi="Lucida Sans"/>
                <w:kern w:val="0"/>
                <w:sz w:val="18"/>
                <w:szCs w:val="18"/>
              </w:rPr>
            </w:pPr>
            <w:r>
              <w:rPr>
                <w:rFonts w:hint="eastAsia" w:ascii="Lucida Sans" w:hAnsi="Lucida Sans"/>
                <w:kern w:val="0"/>
                <w:sz w:val="18"/>
                <w:szCs w:val="18"/>
              </w:rPr>
              <w:t>课程目标</w:t>
            </w:r>
          </w:p>
        </w:tc>
        <w:tc>
          <w:tcPr>
            <w:tcW w:w="851" w:type="dxa"/>
          </w:tcPr>
          <w:p>
            <w:pPr>
              <w:rPr>
                <w:rFonts w:ascii="Lucida Sans" w:hAnsi="Lucida Sans"/>
                <w:kern w:val="0"/>
                <w:sz w:val="18"/>
                <w:szCs w:val="18"/>
              </w:rPr>
            </w:pPr>
            <w:r>
              <w:rPr>
                <w:rFonts w:hint="eastAsia" w:ascii="Lucida Sans" w:hAnsi="Lucida Sans"/>
                <w:kern w:val="0"/>
                <w:sz w:val="18"/>
                <w:szCs w:val="18"/>
              </w:rPr>
              <w:t>知识目标</w:t>
            </w:r>
          </w:p>
        </w:tc>
        <w:tc>
          <w:tcPr>
            <w:tcW w:w="7229" w:type="dxa"/>
            <w:gridSpan w:val="5"/>
          </w:tcPr>
          <w:p>
            <w:pPr>
              <w:rPr>
                <w:rFonts w:ascii="Lucida Sans" w:hAnsi="Lucida Sans"/>
                <w:kern w:val="0"/>
                <w:sz w:val="18"/>
                <w:szCs w:val="18"/>
              </w:rPr>
            </w:pPr>
            <w:r>
              <w:rPr>
                <w:rFonts w:hint="eastAsia" w:ascii="Lucida Sans" w:hAnsi="Lucida Sans"/>
                <w:kern w:val="0"/>
                <w:sz w:val="18"/>
                <w:szCs w:val="18"/>
              </w:rPr>
              <w:t>1. 掌握药学微生物及技术的基本理论、基本概念；掌握本课程与药品、食品、疾病关系的规律。</w:t>
            </w:r>
          </w:p>
          <w:p>
            <w:pPr>
              <w:rPr>
                <w:rFonts w:ascii="Lucida Sans" w:hAnsi="Lucida Sans"/>
                <w:kern w:val="0"/>
                <w:sz w:val="18"/>
                <w:szCs w:val="18"/>
              </w:rPr>
            </w:pPr>
            <w:r>
              <w:rPr>
                <w:rFonts w:hint="eastAsia" w:ascii="Lucida Sans" w:hAnsi="Lucida Sans"/>
                <w:kern w:val="0"/>
                <w:sz w:val="18"/>
                <w:szCs w:val="18"/>
              </w:rPr>
              <w:t>2．熟悉药品、食品、空气、水中微生物检测；熟悉主要致病性微生物致病物质及所致疾病；熟悉常见疫苗的分类、接种对象、临床应用、注意事项；熟悉一次性医疗器械使用与回收。</w:t>
            </w:r>
          </w:p>
          <w:p>
            <w:pPr>
              <w:rPr>
                <w:rFonts w:ascii="Lucida Sans" w:hAnsi="Lucida Sans"/>
                <w:kern w:val="0"/>
                <w:sz w:val="18"/>
                <w:szCs w:val="18"/>
              </w:rPr>
            </w:pPr>
            <w:r>
              <w:rPr>
                <w:rFonts w:hint="eastAsia" w:ascii="Lucida Sans" w:hAnsi="Lucida Sans"/>
                <w:kern w:val="0"/>
                <w:sz w:val="18"/>
                <w:szCs w:val="18"/>
              </w:rPr>
              <w:t>3. 建立医院和工厂卫生，树立无菌观念；了解无菌制剂、药品生产经营和使用监督管理；了解临床微生物学新进展、细菌的耐药性的监控。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tcPr>
          <w:p>
            <w:pPr>
              <w:rPr>
                <w:rFonts w:ascii="Lucida Sans" w:hAnsi="Lucida Sans"/>
                <w:kern w:val="0"/>
                <w:sz w:val="18"/>
                <w:szCs w:val="18"/>
              </w:rPr>
            </w:pPr>
          </w:p>
        </w:tc>
        <w:tc>
          <w:tcPr>
            <w:tcW w:w="851" w:type="dxa"/>
          </w:tcPr>
          <w:p>
            <w:pPr>
              <w:rPr>
                <w:rFonts w:ascii="Lucida Sans" w:hAnsi="Lucida Sans"/>
                <w:kern w:val="0"/>
                <w:sz w:val="18"/>
                <w:szCs w:val="18"/>
              </w:rPr>
            </w:pPr>
            <w:r>
              <w:rPr>
                <w:rFonts w:hint="eastAsia" w:ascii="Lucida Sans" w:hAnsi="Lucida Sans"/>
                <w:kern w:val="0"/>
                <w:sz w:val="18"/>
                <w:szCs w:val="18"/>
              </w:rPr>
              <w:t>能力目标</w:t>
            </w:r>
          </w:p>
        </w:tc>
        <w:tc>
          <w:tcPr>
            <w:tcW w:w="7229" w:type="dxa"/>
            <w:gridSpan w:val="5"/>
          </w:tcPr>
          <w:p>
            <w:pPr>
              <w:rPr>
                <w:rFonts w:ascii="Lucida Sans" w:hAnsi="Lucida Sans"/>
                <w:kern w:val="0"/>
                <w:sz w:val="18"/>
                <w:szCs w:val="18"/>
              </w:rPr>
            </w:pPr>
            <w:r>
              <w:rPr>
                <w:rFonts w:hint="eastAsia" w:ascii="Lucida Sans" w:hAnsi="Lucida Sans"/>
                <w:kern w:val="0"/>
                <w:sz w:val="18"/>
                <w:szCs w:val="18"/>
              </w:rPr>
              <w:t>1.具有规范从事药品、食品、空气、水中微生物检测的技能；具有规范从事药品食品生产操作、消毒灭菌、药物体外抗菌试验技能；具有规范从事药品经营活动中控制微生物专业技能；</w:t>
            </w:r>
          </w:p>
          <w:p>
            <w:pPr>
              <w:rPr>
                <w:rFonts w:ascii="Lucida Sans" w:hAnsi="Lucida Sans"/>
                <w:kern w:val="0"/>
                <w:sz w:val="18"/>
                <w:szCs w:val="18"/>
              </w:rPr>
            </w:pPr>
            <w:r>
              <w:rPr>
                <w:rFonts w:hint="eastAsia" w:ascii="Lucida Sans" w:hAnsi="Lucida Sans"/>
                <w:kern w:val="0"/>
                <w:sz w:val="18"/>
                <w:szCs w:val="18"/>
              </w:rPr>
              <w:t>2.具有规范从事药物体外抗菌试验技能及细菌耐药性的监控技术；了解临床微生物学研究的方法，具备观察、分析、综合和解决问题的能力。</w:t>
            </w:r>
          </w:p>
          <w:p>
            <w:pPr>
              <w:rPr>
                <w:rFonts w:ascii="Lucida Sans" w:hAnsi="Lucida Sans"/>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tcPr>
          <w:p>
            <w:pPr>
              <w:rPr>
                <w:rFonts w:ascii="Lucida Sans" w:hAnsi="Lucida Sans"/>
                <w:kern w:val="0"/>
                <w:sz w:val="18"/>
                <w:szCs w:val="18"/>
              </w:rPr>
            </w:pPr>
          </w:p>
        </w:tc>
        <w:tc>
          <w:tcPr>
            <w:tcW w:w="851" w:type="dxa"/>
          </w:tcPr>
          <w:p>
            <w:pPr>
              <w:rPr>
                <w:rFonts w:ascii="Lucida Sans" w:hAnsi="Lucida Sans"/>
                <w:kern w:val="0"/>
                <w:sz w:val="18"/>
                <w:szCs w:val="18"/>
              </w:rPr>
            </w:pPr>
            <w:r>
              <w:rPr>
                <w:rFonts w:hint="eastAsia" w:ascii="Lucida Sans" w:hAnsi="Lucida Sans"/>
                <w:kern w:val="0"/>
                <w:sz w:val="18"/>
                <w:szCs w:val="18"/>
              </w:rPr>
              <w:t>素质目标</w:t>
            </w:r>
          </w:p>
        </w:tc>
        <w:tc>
          <w:tcPr>
            <w:tcW w:w="7229" w:type="dxa"/>
            <w:gridSpan w:val="5"/>
          </w:tcPr>
          <w:p>
            <w:pPr>
              <w:rPr>
                <w:rFonts w:ascii="Lucida Sans" w:hAnsi="Lucida Sans"/>
                <w:kern w:val="0"/>
                <w:sz w:val="18"/>
                <w:szCs w:val="18"/>
              </w:rPr>
            </w:pPr>
            <w:r>
              <w:rPr>
                <w:rFonts w:hint="eastAsia" w:ascii="Lucida Sans" w:hAnsi="Lucida Sans"/>
                <w:kern w:val="0"/>
                <w:sz w:val="18"/>
                <w:szCs w:val="18"/>
              </w:rPr>
              <w:t>1．拥有无菌意识，具备科学严谨的工作态度和实事求是的工作作风。</w:t>
            </w:r>
          </w:p>
          <w:p>
            <w:pPr>
              <w:rPr>
                <w:rFonts w:ascii="Lucida Sans" w:hAnsi="Lucida Sans"/>
                <w:kern w:val="0"/>
                <w:sz w:val="18"/>
                <w:szCs w:val="18"/>
              </w:rPr>
            </w:pPr>
            <w:r>
              <w:rPr>
                <w:rFonts w:hint="eastAsia" w:ascii="Lucida Sans" w:hAnsi="Lucida Sans"/>
                <w:kern w:val="0"/>
                <w:sz w:val="18"/>
                <w:szCs w:val="18"/>
              </w:rPr>
              <w:t>2．具有良好的药学工作者应有的遵守规则、尊重他人职业道德和行为规范。</w:t>
            </w:r>
          </w:p>
          <w:p>
            <w:pPr>
              <w:rPr>
                <w:rFonts w:ascii="Lucida Sans" w:hAnsi="Lucida Sans"/>
                <w:kern w:val="0"/>
                <w:sz w:val="18"/>
                <w:szCs w:val="18"/>
              </w:rPr>
            </w:pPr>
            <w:r>
              <w:rPr>
                <w:rFonts w:hint="eastAsia" w:ascii="Lucida Sans" w:hAnsi="Lucida Sans"/>
                <w:kern w:val="0"/>
                <w:sz w:val="18"/>
                <w:szCs w:val="18"/>
              </w:rPr>
              <w:t>3．培养学生发现分析解决问题的能力；培养团队精神、合作精神、创新精神；培养理解帮助完成不同角色的任务。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rPr>
                <w:rFonts w:ascii="Lucida Sans" w:hAnsi="Lucida Sans"/>
                <w:kern w:val="0"/>
                <w:sz w:val="18"/>
                <w:szCs w:val="18"/>
              </w:rPr>
            </w:pPr>
            <w:r>
              <w:rPr>
                <w:rFonts w:hint="eastAsia" w:ascii="Lucida Sans" w:hAnsi="Lucida Sans"/>
                <w:kern w:val="0"/>
                <w:sz w:val="18"/>
                <w:szCs w:val="18"/>
              </w:rPr>
              <w:t>教学内容</w:t>
            </w:r>
          </w:p>
        </w:tc>
        <w:tc>
          <w:tcPr>
            <w:tcW w:w="8080" w:type="dxa"/>
            <w:gridSpan w:val="6"/>
          </w:tcPr>
          <w:p>
            <w:pPr>
              <w:rPr>
                <w:rFonts w:ascii="Lucida Sans" w:hAnsi="Lucida Sans"/>
                <w:kern w:val="0"/>
                <w:sz w:val="18"/>
                <w:szCs w:val="18"/>
              </w:rPr>
            </w:pPr>
            <w:r>
              <w:rPr>
                <w:rFonts w:hint="eastAsia" w:ascii="Lucida Sans" w:hAnsi="Lucida Sans"/>
                <w:kern w:val="0"/>
                <w:sz w:val="18"/>
                <w:szCs w:val="18"/>
              </w:rPr>
              <w:t>常用清洗包扎技术；消毒与灭菌技术；镜检技术；染色技术；接种分离培养技术；微生物分布测定技术；药物体外抗菌试验技术；微生物学检查技术；霉变检查与防治技术；细菌生化检验技术；抗生素效价测定技术；微生物实训室常用仪器使用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rPr>
                <w:rFonts w:ascii="Lucida Sans" w:hAnsi="Lucida Sans"/>
                <w:kern w:val="0"/>
                <w:sz w:val="18"/>
                <w:szCs w:val="18"/>
              </w:rPr>
            </w:pPr>
            <w:r>
              <w:rPr>
                <w:rFonts w:hint="eastAsia" w:ascii="Lucida Sans" w:hAnsi="Lucida Sans"/>
                <w:kern w:val="0"/>
                <w:sz w:val="18"/>
                <w:szCs w:val="18"/>
              </w:rPr>
              <w:t>教学建议</w:t>
            </w:r>
          </w:p>
        </w:tc>
        <w:tc>
          <w:tcPr>
            <w:tcW w:w="8080" w:type="dxa"/>
            <w:gridSpan w:val="6"/>
          </w:tcPr>
          <w:p>
            <w:pPr>
              <w:rPr>
                <w:rFonts w:ascii="Lucida Sans" w:hAnsi="Lucida Sans"/>
                <w:kern w:val="0"/>
                <w:sz w:val="18"/>
                <w:szCs w:val="18"/>
              </w:rPr>
            </w:pPr>
            <w:r>
              <w:rPr>
                <w:rFonts w:hint="eastAsia" w:ascii="Lucida Sans" w:hAnsi="Lucida Sans"/>
                <w:kern w:val="0"/>
                <w:sz w:val="18"/>
                <w:szCs w:val="18"/>
              </w:rPr>
              <w:t>通过课堂理论学习、技能训练和实验实训活动，让学生懂得运用微生物的基本原理、工具和方法，为后续专业课程的学习和成为一名专业的技术人员打好基础。</w:t>
            </w:r>
          </w:p>
        </w:tc>
      </w:tr>
    </w:tbl>
    <w:p>
      <w:pPr>
        <w:pStyle w:val="241"/>
        <w:rPr>
          <w:szCs w:val="21"/>
        </w:rPr>
      </w:pPr>
    </w:p>
    <w:p>
      <w:pPr>
        <w:pStyle w:val="241"/>
        <w:rPr>
          <w:szCs w:val="21"/>
        </w:rPr>
      </w:pPr>
      <w:r>
        <w:rPr>
          <w:rFonts w:hint="eastAsia"/>
          <w:szCs w:val="21"/>
        </w:rPr>
        <w:t>三.细胞培养技术</w:t>
      </w:r>
    </w:p>
    <w:tbl>
      <w:tblPr>
        <w:tblStyle w:val="21"/>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746"/>
        <w:gridCol w:w="1075"/>
        <w:gridCol w:w="1239"/>
        <w:gridCol w:w="1245"/>
        <w:gridCol w:w="1245"/>
        <w:gridCol w:w="106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22" w:hRule="atLeast"/>
          <w:tblHeader/>
          <w:jc w:val="center"/>
        </w:trPr>
        <w:tc>
          <w:tcPr>
            <w:tcW w:w="1821" w:type="dxa"/>
            <w:gridSpan w:val="2"/>
            <w:shd w:val="clear" w:color="auto" w:fill="auto"/>
            <w:vAlign w:val="center"/>
          </w:tcPr>
          <w:p>
            <w:pPr>
              <w:pStyle w:val="84"/>
              <w:topLinePunct/>
              <w:adjustRightInd w:val="0"/>
              <w:snapToGrid w:val="0"/>
              <w:rPr>
                <w:rFonts w:ascii="Times New Roman" w:eastAsia="宋体"/>
                <w:b/>
                <w:bCs/>
                <w:kern w:val="0"/>
                <w:sz w:val="18"/>
                <w:szCs w:val="21"/>
              </w:rPr>
            </w:pPr>
            <w:r>
              <w:rPr>
                <w:rFonts w:ascii="Times New Roman" w:hAnsi="宋体" w:eastAsia="宋体"/>
                <w:b/>
                <w:bCs/>
                <w:kern w:val="0"/>
                <w:sz w:val="18"/>
                <w:szCs w:val="21"/>
              </w:rPr>
              <w:t>课程名称</w:t>
            </w:r>
          </w:p>
        </w:tc>
        <w:tc>
          <w:tcPr>
            <w:tcW w:w="7249" w:type="dxa"/>
            <w:gridSpan w:val="5"/>
            <w:shd w:val="clear" w:color="auto" w:fill="auto"/>
            <w:vAlign w:val="center"/>
          </w:tcPr>
          <w:p>
            <w:pPr>
              <w:pStyle w:val="84"/>
              <w:topLinePunct/>
              <w:adjustRightInd w:val="0"/>
              <w:snapToGrid w:val="0"/>
              <w:rPr>
                <w:rFonts w:ascii="Times New Roman" w:eastAsia="宋体"/>
                <w:bCs/>
                <w:kern w:val="0"/>
                <w:sz w:val="18"/>
                <w:szCs w:val="21"/>
              </w:rPr>
            </w:pPr>
            <w:r>
              <w:rPr>
                <w:rFonts w:hint="eastAsia" w:ascii="Times New Roman" w:eastAsia="宋体"/>
                <w:b/>
                <w:kern w:val="0"/>
                <w:sz w:val="18"/>
                <w:szCs w:val="21"/>
              </w:rPr>
              <w:t>细胞培养技术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12" w:hRule="atLeast"/>
          <w:tblHeader/>
          <w:jc w:val="center"/>
        </w:trPr>
        <w:tc>
          <w:tcPr>
            <w:tcW w:w="1821" w:type="dxa"/>
            <w:gridSpan w:val="2"/>
            <w:shd w:val="clear" w:color="auto" w:fill="auto"/>
            <w:vAlign w:val="center"/>
          </w:tcPr>
          <w:p>
            <w:pPr>
              <w:pStyle w:val="84"/>
              <w:topLinePunct/>
              <w:adjustRightInd w:val="0"/>
              <w:snapToGrid w:val="0"/>
              <w:rPr>
                <w:rFonts w:ascii="Times New Roman" w:eastAsia="宋体"/>
                <w:b/>
                <w:bCs/>
                <w:kern w:val="0"/>
                <w:sz w:val="18"/>
                <w:szCs w:val="21"/>
              </w:rPr>
            </w:pPr>
            <w:r>
              <w:rPr>
                <w:rFonts w:ascii="Times New Roman" w:hAnsi="宋体" w:eastAsia="宋体"/>
                <w:b/>
                <w:bCs/>
                <w:kern w:val="0"/>
                <w:sz w:val="18"/>
                <w:szCs w:val="21"/>
              </w:rPr>
              <w:t>学分</w:t>
            </w:r>
          </w:p>
        </w:tc>
        <w:tc>
          <w:tcPr>
            <w:tcW w:w="1239" w:type="dxa"/>
            <w:shd w:val="clear" w:color="auto" w:fill="auto"/>
            <w:vAlign w:val="center"/>
          </w:tcPr>
          <w:p>
            <w:pPr>
              <w:pStyle w:val="84"/>
              <w:topLinePunct/>
              <w:adjustRightInd w:val="0"/>
              <w:snapToGrid w:val="0"/>
              <w:ind w:firstLine="180" w:firstLineChars="100"/>
              <w:jc w:val="both"/>
              <w:rPr>
                <w:rFonts w:ascii="Times New Roman" w:eastAsia="宋体"/>
                <w:bCs/>
                <w:kern w:val="0"/>
                <w:sz w:val="18"/>
                <w:szCs w:val="21"/>
              </w:rPr>
            </w:pPr>
            <w:r>
              <w:rPr>
                <w:rFonts w:hint="eastAsia" w:ascii="Times New Roman" w:eastAsia="宋体"/>
                <w:bCs/>
                <w:kern w:val="0"/>
                <w:sz w:val="18"/>
                <w:szCs w:val="21"/>
              </w:rPr>
              <w:t>3学分</w:t>
            </w:r>
          </w:p>
        </w:tc>
        <w:tc>
          <w:tcPr>
            <w:tcW w:w="1245" w:type="dxa"/>
            <w:shd w:val="clear" w:color="auto" w:fill="auto"/>
            <w:vAlign w:val="center"/>
          </w:tcPr>
          <w:p>
            <w:pPr>
              <w:pStyle w:val="84"/>
              <w:topLinePunct/>
              <w:adjustRightInd w:val="0"/>
              <w:snapToGrid w:val="0"/>
              <w:rPr>
                <w:rFonts w:ascii="Times New Roman" w:eastAsia="宋体"/>
                <w:b/>
                <w:bCs/>
                <w:kern w:val="0"/>
                <w:sz w:val="18"/>
                <w:szCs w:val="21"/>
              </w:rPr>
            </w:pPr>
            <w:r>
              <w:rPr>
                <w:rFonts w:ascii="Times New Roman" w:hAnsi="宋体" w:eastAsia="宋体"/>
                <w:b/>
                <w:bCs/>
                <w:kern w:val="0"/>
                <w:sz w:val="18"/>
                <w:szCs w:val="21"/>
              </w:rPr>
              <w:t>课时</w:t>
            </w:r>
          </w:p>
        </w:tc>
        <w:tc>
          <w:tcPr>
            <w:tcW w:w="1245" w:type="dxa"/>
            <w:shd w:val="clear" w:color="auto" w:fill="auto"/>
            <w:vAlign w:val="center"/>
          </w:tcPr>
          <w:p>
            <w:pPr>
              <w:pStyle w:val="84"/>
              <w:topLinePunct/>
              <w:adjustRightInd w:val="0"/>
              <w:snapToGrid w:val="0"/>
              <w:rPr>
                <w:rFonts w:ascii="Times New Roman" w:eastAsia="宋体"/>
                <w:bCs/>
                <w:kern w:val="0"/>
                <w:sz w:val="18"/>
                <w:szCs w:val="21"/>
              </w:rPr>
            </w:pPr>
            <w:r>
              <w:rPr>
                <w:rFonts w:hint="eastAsia" w:ascii="Times New Roman" w:eastAsia="宋体"/>
                <w:bCs/>
                <w:kern w:val="0"/>
                <w:sz w:val="18"/>
                <w:szCs w:val="21"/>
              </w:rPr>
              <w:t>64</w:t>
            </w:r>
          </w:p>
        </w:tc>
        <w:tc>
          <w:tcPr>
            <w:tcW w:w="1060" w:type="dxa"/>
            <w:shd w:val="clear" w:color="auto" w:fill="auto"/>
            <w:vAlign w:val="center"/>
          </w:tcPr>
          <w:p>
            <w:pPr>
              <w:pStyle w:val="84"/>
              <w:topLinePunct/>
              <w:adjustRightInd w:val="0"/>
              <w:snapToGrid w:val="0"/>
              <w:rPr>
                <w:rFonts w:ascii="Times New Roman" w:eastAsia="宋体"/>
                <w:b/>
                <w:bCs/>
                <w:kern w:val="0"/>
                <w:sz w:val="18"/>
                <w:szCs w:val="21"/>
              </w:rPr>
            </w:pPr>
            <w:r>
              <w:rPr>
                <w:rFonts w:ascii="Times New Roman" w:hAnsi="宋体" w:eastAsia="宋体"/>
                <w:b/>
                <w:bCs/>
                <w:kern w:val="0"/>
                <w:sz w:val="18"/>
                <w:szCs w:val="21"/>
              </w:rPr>
              <w:t>开设学期</w:t>
            </w:r>
          </w:p>
        </w:tc>
        <w:tc>
          <w:tcPr>
            <w:tcW w:w="2460" w:type="dxa"/>
            <w:shd w:val="clear" w:color="auto" w:fill="auto"/>
            <w:vAlign w:val="center"/>
          </w:tcPr>
          <w:p>
            <w:pPr>
              <w:pStyle w:val="84"/>
              <w:topLinePunct/>
              <w:adjustRightInd w:val="0"/>
              <w:snapToGrid w:val="0"/>
              <w:rPr>
                <w:rFonts w:ascii="Times New Roman" w:eastAsia="宋体"/>
                <w:bCs/>
                <w:kern w:val="0"/>
                <w:sz w:val="18"/>
                <w:szCs w:val="21"/>
              </w:rPr>
            </w:pPr>
            <w:r>
              <w:rPr>
                <w:rFonts w:hint="eastAsia" w:ascii="Times New Roman" w:eastAsia="宋体"/>
                <w:bCs/>
                <w:kern w:val="0"/>
                <w:sz w:val="18"/>
                <w:szCs w:val="21"/>
              </w:rPr>
              <w:t>第3学期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746" w:type="dxa"/>
            <w:vMerge w:val="restart"/>
            <w:shd w:val="clear" w:color="auto" w:fill="auto"/>
            <w:vAlign w:val="center"/>
          </w:tcPr>
          <w:p>
            <w:pPr>
              <w:topLinePunct/>
              <w:snapToGrid w:val="0"/>
              <w:jc w:val="center"/>
              <w:rPr>
                <w:b/>
                <w:sz w:val="18"/>
                <w:szCs w:val="21"/>
              </w:rPr>
            </w:pPr>
            <w:r>
              <w:rPr>
                <w:rFonts w:hAnsi="宋体"/>
                <w:b/>
                <w:sz w:val="18"/>
                <w:szCs w:val="21"/>
              </w:rPr>
              <w:t>课</w:t>
            </w:r>
          </w:p>
          <w:p>
            <w:pPr>
              <w:topLinePunct/>
              <w:snapToGrid w:val="0"/>
              <w:jc w:val="center"/>
              <w:rPr>
                <w:b/>
                <w:sz w:val="18"/>
                <w:szCs w:val="21"/>
              </w:rPr>
            </w:pPr>
            <w:r>
              <w:rPr>
                <w:rFonts w:hAnsi="宋体"/>
                <w:b/>
                <w:sz w:val="18"/>
                <w:szCs w:val="21"/>
              </w:rPr>
              <w:t>程</w:t>
            </w:r>
          </w:p>
          <w:p>
            <w:pPr>
              <w:topLinePunct/>
              <w:snapToGrid w:val="0"/>
              <w:jc w:val="center"/>
              <w:rPr>
                <w:b/>
                <w:sz w:val="18"/>
                <w:szCs w:val="21"/>
              </w:rPr>
            </w:pPr>
            <w:r>
              <w:rPr>
                <w:rFonts w:hAnsi="宋体"/>
                <w:b/>
                <w:sz w:val="18"/>
                <w:szCs w:val="21"/>
              </w:rPr>
              <w:t>目</w:t>
            </w:r>
          </w:p>
          <w:p>
            <w:pPr>
              <w:topLinePunct/>
              <w:snapToGrid w:val="0"/>
              <w:jc w:val="center"/>
              <w:rPr>
                <w:b/>
                <w:sz w:val="18"/>
                <w:szCs w:val="21"/>
              </w:rPr>
            </w:pPr>
            <w:r>
              <w:rPr>
                <w:rFonts w:hAnsi="宋体"/>
                <w:b/>
                <w:sz w:val="18"/>
                <w:szCs w:val="21"/>
              </w:rPr>
              <w:t>标</w:t>
            </w:r>
          </w:p>
        </w:tc>
        <w:tc>
          <w:tcPr>
            <w:tcW w:w="1075" w:type="dxa"/>
            <w:shd w:val="clear" w:color="auto" w:fill="auto"/>
            <w:vAlign w:val="center"/>
          </w:tcPr>
          <w:p>
            <w:pPr>
              <w:topLinePunct/>
              <w:snapToGrid w:val="0"/>
              <w:jc w:val="center"/>
              <w:rPr>
                <w:b/>
                <w:sz w:val="18"/>
                <w:szCs w:val="21"/>
              </w:rPr>
            </w:pPr>
            <w:r>
              <w:rPr>
                <w:rFonts w:hAnsi="宋体"/>
                <w:b/>
                <w:sz w:val="18"/>
                <w:szCs w:val="21"/>
              </w:rPr>
              <w:t>知识</w:t>
            </w:r>
          </w:p>
          <w:p>
            <w:pPr>
              <w:topLinePunct/>
              <w:snapToGrid w:val="0"/>
              <w:jc w:val="center"/>
              <w:rPr>
                <w:b/>
                <w:sz w:val="18"/>
                <w:szCs w:val="21"/>
              </w:rPr>
            </w:pPr>
            <w:r>
              <w:rPr>
                <w:rFonts w:hAnsi="宋体"/>
                <w:b/>
                <w:sz w:val="18"/>
                <w:szCs w:val="21"/>
              </w:rPr>
              <w:t>目标</w:t>
            </w:r>
          </w:p>
        </w:tc>
        <w:tc>
          <w:tcPr>
            <w:tcW w:w="7249" w:type="dxa"/>
            <w:gridSpan w:val="5"/>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1.熟悉细胞培养的概念、特点和基本知识（包括所需设备、材料等）；</w:t>
            </w:r>
          </w:p>
          <w:p>
            <w:pPr>
              <w:widowControl/>
              <w:tabs>
                <w:tab w:val="left" w:pos="3043"/>
                <w:tab w:val="left" w:pos="3600"/>
              </w:tabs>
              <w:jc w:val="left"/>
              <w:rPr>
                <w:rFonts w:ascii="宋体" w:hAnsi="宋体" w:cs="宋体"/>
                <w:kern w:val="0"/>
                <w:sz w:val="18"/>
                <w:szCs w:val="18"/>
              </w:rPr>
            </w:pPr>
            <w:r>
              <w:rPr>
                <w:rFonts w:hint="eastAsia" w:ascii="宋体" w:hAnsi="宋体" w:cs="宋体"/>
                <w:kern w:val="0"/>
                <w:sz w:val="18"/>
                <w:szCs w:val="18"/>
              </w:rPr>
              <w:t>2.能说出细胞培养的大致流程以及每个流程的基本技术、方法和要求；</w:t>
            </w:r>
          </w:p>
          <w:p>
            <w:pPr>
              <w:widowControl/>
              <w:tabs>
                <w:tab w:val="left" w:pos="3043"/>
                <w:tab w:val="left" w:pos="3600"/>
              </w:tabs>
              <w:jc w:val="left"/>
              <w:rPr>
                <w:rFonts w:ascii="宋体" w:hAnsi="宋体" w:cs="宋体"/>
                <w:kern w:val="0"/>
                <w:sz w:val="18"/>
                <w:szCs w:val="18"/>
              </w:rPr>
            </w:pPr>
            <w:r>
              <w:rPr>
                <w:rFonts w:hint="eastAsia" w:ascii="宋体" w:hAnsi="宋体" w:cs="宋体"/>
                <w:kern w:val="0"/>
                <w:sz w:val="18"/>
                <w:szCs w:val="18"/>
              </w:rPr>
              <w:t>3.了解细胞培养在生物技术各领域的应用及细胞的</w:t>
            </w:r>
            <w:r>
              <w:rPr>
                <w:rFonts w:hint="eastAsia" w:ascii="宋体" w:hAnsi="宋体" w:cs="宋体"/>
                <w:bCs/>
                <w:kern w:val="0"/>
                <w:sz w:val="18"/>
                <w:szCs w:val="18"/>
              </w:rPr>
              <w:t>特殊培养技术</w:t>
            </w: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746" w:type="dxa"/>
            <w:vMerge w:val="continue"/>
            <w:shd w:val="clear" w:color="auto" w:fill="auto"/>
            <w:vAlign w:val="center"/>
          </w:tcPr>
          <w:p>
            <w:pPr>
              <w:topLinePunct/>
              <w:snapToGrid w:val="0"/>
              <w:jc w:val="center"/>
              <w:rPr>
                <w:b/>
                <w:sz w:val="18"/>
                <w:szCs w:val="21"/>
              </w:rPr>
            </w:pPr>
          </w:p>
        </w:tc>
        <w:tc>
          <w:tcPr>
            <w:tcW w:w="1075" w:type="dxa"/>
            <w:shd w:val="clear" w:color="auto" w:fill="auto"/>
            <w:vAlign w:val="center"/>
          </w:tcPr>
          <w:p>
            <w:pPr>
              <w:topLinePunct/>
              <w:snapToGrid w:val="0"/>
              <w:jc w:val="center"/>
              <w:rPr>
                <w:b/>
                <w:sz w:val="18"/>
                <w:szCs w:val="21"/>
              </w:rPr>
            </w:pPr>
            <w:r>
              <w:rPr>
                <w:rFonts w:hAnsi="宋体"/>
                <w:b/>
                <w:sz w:val="18"/>
                <w:szCs w:val="21"/>
              </w:rPr>
              <w:t>能力</w:t>
            </w:r>
          </w:p>
          <w:p>
            <w:pPr>
              <w:topLinePunct/>
              <w:snapToGrid w:val="0"/>
              <w:jc w:val="center"/>
              <w:rPr>
                <w:b/>
                <w:sz w:val="18"/>
                <w:szCs w:val="21"/>
              </w:rPr>
            </w:pPr>
            <w:r>
              <w:rPr>
                <w:rFonts w:hAnsi="宋体"/>
                <w:b/>
                <w:sz w:val="18"/>
                <w:szCs w:val="21"/>
              </w:rPr>
              <w:t>目标</w:t>
            </w:r>
          </w:p>
        </w:tc>
        <w:tc>
          <w:tcPr>
            <w:tcW w:w="7249" w:type="dxa"/>
            <w:gridSpan w:val="5"/>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1.形成良好的无菌意识，熟练使用的设备、器材；</w:t>
            </w:r>
          </w:p>
          <w:p>
            <w:pPr>
              <w:widowControl/>
              <w:jc w:val="left"/>
              <w:rPr>
                <w:rFonts w:ascii="宋体" w:hAnsi="宋体" w:cs="宋体"/>
                <w:kern w:val="0"/>
                <w:sz w:val="18"/>
                <w:szCs w:val="18"/>
              </w:rPr>
            </w:pPr>
            <w:r>
              <w:rPr>
                <w:rFonts w:hint="eastAsia" w:ascii="宋体" w:hAnsi="宋体" w:cs="宋体"/>
                <w:kern w:val="0"/>
                <w:sz w:val="18"/>
                <w:szCs w:val="18"/>
              </w:rPr>
              <w:t>2.会配制和使用各种细胞培养用液、培养液和清洗液</w:t>
            </w:r>
          </w:p>
          <w:p>
            <w:pPr>
              <w:widowControl/>
              <w:jc w:val="left"/>
              <w:rPr>
                <w:rFonts w:ascii="宋体" w:hAnsi="宋体" w:cs="宋体"/>
                <w:kern w:val="0"/>
                <w:sz w:val="18"/>
                <w:szCs w:val="18"/>
              </w:rPr>
            </w:pPr>
            <w:r>
              <w:rPr>
                <w:rFonts w:hint="eastAsia" w:ascii="宋体" w:hAnsi="宋体" w:cs="宋体"/>
                <w:kern w:val="0"/>
                <w:sz w:val="18"/>
                <w:szCs w:val="18"/>
              </w:rPr>
              <w:t>3.能胜任细胞的原代培养、传代培养工作，及常规观察和检测；</w:t>
            </w:r>
          </w:p>
          <w:p>
            <w:pPr>
              <w:widowControl/>
              <w:jc w:val="left"/>
              <w:rPr>
                <w:rFonts w:ascii="宋体" w:hAnsi="宋体" w:cs="宋体"/>
                <w:kern w:val="0"/>
                <w:sz w:val="18"/>
                <w:szCs w:val="18"/>
              </w:rPr>
            </w:pPr>
            <w:r>
              <w:rPr>
                <w:rFonts w:hint="eastAsia" w:ascii="宋体" w:hAnsi="宋体" w:cs="宋体"/>
                <w:kern w:val="0"/>
                <w:sz w:val="18"/>
                <w:szCs w:val="18"/>
              </w:rPr>
              <w:t>4.能够进行并高质量完成对细胞培养用品的清洗、包装和消毒工作；</w:t>
            </w:r>
          </w:p>
          <w:p>
            <w:pPr>
              <w:widowControl/>
              <w:jc w:val="left"/>
              <w:rPr>
                <w:rFonts w:ascii="宋体" w:hAnsi="宋体" w:cs="宋体"/>
                <w:kern w:val="0"/>
                <w:sz w:val="18"/>
                <w:szCs w:val="18"/>
              </w:rPr>
            </w:pPr>
            <w:r>
              <w:rPr>
                <w:rFonts w:hint="eastAsia" w:ascii="宋体" w:hAnsi="宋体" w:cs="宋体"/>
                <w:kern w:val="0"/>
                <w:sz w:val="18"/>
                <w:szCs w:val="18"/>
              </w:rPr>
              <w:t>5.能熟练完成细胞的常规冻存、复苏和运输工作；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746" w:type="dxa"/>
            <w:vMerge w:val="continue"/>
            <w:shd w:val="clear" w:color="auto" w:fill="auto"/>
            <w:vAlign w:val="center"/>
          </w:tcPr>
          <w:p>
            <w:pPr>
              <w:topLinePunct/>
              <w:snapToGrid w:val="0"/>
              <w:jc w:val="center"/>
              <w:rPr>
                <w:b/>
                <w:sz w:val="18"/>
                <w:szCs w:val="21"/>
              </w:rPr>
            </w:pPr>
          </w:p>
        </w:tc>
        <w:tc>
          <w:tcPr>
            <w:tcW w:w="1075" w:type="dxa"/>
            <w:shd w:val="clear" w:color="auto" w:fill="auto"/>
            <w:vAlign w:val="center"/>
          </w:tcPr>
          <w:p>
            <w:pPr>
              <w:topLinePunct/>
              <w:snapToGrid w:val="0"/>
              <w:jc w:val="center"/>
              <w:rPr>
                <w:b/>
                <w:sz w:val="18"/>
                <w:szCs w:val="21"/>
              </w:rPr>
            </w:pPr>
            <w:r>
              <w:rPr>
                <w:rFonts w:hAnsi="宋体"/>
                <w:b/>
                <w:sz w:val="18"/>
                <w:szCs w:val="21"/>
              </w:rPr>
              <w:t>素质</w:t>
            </w:r>
          </w:p>
          <w:p>
            <w:pPr>
              <w:topLinePunct/>
              <w:snapToGrid w:val="0"/>
              <w:jc w:val="center"/>
              <w:rPr>
                <w:b/>
                <w:sz w:val="18"/>
                <w:szCs w:val="21"/>
              </w:rPr>
            </w:pPr>
            <w:r>
              <w:rPr>
                <w:rFonts w:hAnsi="宋体"/>
                <w:b/>
                <w:sz w:val="18"/>
                <w:szCs w:val="21"/>
              </w:rPr>
              <w:t>目标</w:t>
            </w:r>
          </w:p>
        </w:tc>
        <w:tc>
          <w:tcPr>
            <w:tcW w:w="7249" w:type="dxa"/>
            <w:gridSpan w:val="5"/>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1.自我管理和自我发展能力，良好的团队能力和沟通能力；</w:t>
            </w:r>
          </w:p>
          <w:p>
            <w:pPr>
              <w:widowControl/>
              <w:jc w:val="left"/>
              <w:rPr>
                <w:rFonts w:ascii="宋体" w:hAnsi="宋体" w:cs="宋体"/>
                <w:kern w:val="0"/>
                <w:sz w:val="18"/>
                <w:szCs w:val="18"/>
              </w:rPr>
            </w:pPr>
            <w:r>
              <w:rPr>
                <w:rFonts w:hint="eastAsia" w:ascii="宋体" w:hAnsi="宋体" w:cs="宋体"/>
                <w:kern w:val="0"/>
                <w:sz w:val="18"/>
                <w:szCs w:val="18"/>
              </w:rPr>
              <w:t>2.用语言、文字、图表等展示成果，运用计算机获取、表达信息的能力；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jc w:val="center"/>
        </w:trPr>
        <w:tc>
          <w:tcPr>
            <w:tcW w:w="746" w:type="dxa"/>
            <w:shd w:val="clear" w:color="auto" w:fill="auto"/>
            <w:textDirection w:val="tbRlV"/>
            <w:vAlign w:val="center"/>
          </w:tcPr>
          <w:p>
            <w:pPr>
              <w:topLinePunct/>
              <w:snapToGrid w:val="0"/>
              <w:jc w:val="center"/>
              <w:rPr>
                <w:b/>
                <w:sz w:val="18"/>
                <w:szCs w:val="21"/>
              </w:rPr>
            </w:pPr>
            <w:r>
              <w:rPr>
                <w:rFonts w:hAnsi="宋体"/>
                <w:b/>
                <w:sz w:val="18"/>
                <w:szCs w:val="21"/>
              </w:rPr>
              <w:t>教学内容</w:t>
            </w:r>
          </w:p>
        </w:tc>
        <w:tc>
          <w:tcPr>
            <w:tcW w:w="8324" w:type="dxa"/>
            <w:gridSpan w:val="6"/>
            <w:shd w:val="clear" w:color="auto" w:fill="auto"/>
            <w:vAlign w:val="center"/>
          </w:tcPr>
          <w:p>
            <w:pPr>
              <w:tabs>
                <w:tab w:val="left" w:pos="3097"/>
                <w:tab w:val="center" w:pos="4153"/>
              </w:tabs>
              <w:rPr>
                <w:sz w:val="18"/>
                <w:szCs w:val="18"/>
              </w:rPr>
            </w:pPr>
            <w:r>
              <w:rPr>
                <w:rFonts w:hint="eastAsia"/>
                <w:sz w:val="18"/>
                <w:szCs w:val="18"/>
              </w:rPr>
              <w:t>一：细胞培养的准备工作；二：细胞培养；</w:t>
            </w:r>
          </w:p>
          <w:p>
            <w:pPr>
              <w:tabs>
                <w:tab w:val="left" w:pos="3097"/>
                <w:tab w:val="center" w:pos="4153"/>
              </w:tabs>
              <w:rPr>
                <w:rFonts w:ascii="宋体" w:hAnsi="宋体" w:cs="宋体"/>
                <w:bCs/>
                <w:kern w:val="0"/>
                <w:sz w:val="18"/>
                <w:szCs w:val="18"/>
              </w:rPr>
            </w:pPr>
            <w:r>
              <w:rPr>
                <w:rFonts w:hint="eastAsia" w:ascii="宋体" w:hAnsi="宋体" w:cs="宋体"/>
                <w:bCs/>
                <w:kern w:val="0"/>
                <w:sz w:val="18"/>
                <w:szCs w:val="18"/>
              </w:rPr>
              <w:t>三：细胞的冻存和复苏</w:t>
            </w:r>
          </w:p>
          <w:p>
            <w:pPr>
              <w:tabs>
                <w:tab w:val="left" w:pos="3097"/>
                <w:tab w:val="center" w:pos="4153"/>
              </w:tabs>
              <w:rPr>
                <w:sz w:val="18"/>
                <w:szCs w:val="18"/>
              </w:rPr>
            </w:pPr>
            <w:r>
              <w:rPr>
                <w:rFonts w:hint="eastAsia" w:ascii="宋体" w:hAnsi="宋体" w:cs="宋体"/>
                <w:bCs/>
                <w:kern w:val="0"/>
                <w:sz w:val="18"/>
                <w:szCs w:val="18"/>
              </w:rPr>
              <w:t>四：</w:t>
            </w:r>
            <w:r>
              <w:rPr>
                <w:rFonts w:hint="eastAsia"/>
                <w:sz w:val="18"/>
                <w:szCs w:val="18"/>
              </w:rPr>
              <w:t>病毒的细胞培养与鉴定；</w:t>
            </w:r>
            <w:r>
              <w:rPr>
                <w:rFonts w:hint="eastAsia" w:ascii="宋体" w:hAnsi="宋体" w:cs="宋体"/>
                <w:bCs/>
                <w:kern w:val="0"/>
                <w:sz w:val="18"/>
                <w:szCs w:val="18"/>
              </w:rPr>
              <w:t>五：</w:t>
            </w:r>
            <w:r>
              <w:rPr>
                <w:rFonts w:hint="eastAsia"/>
                <w:sz w:val="18"/>
                <w:szCs w:val="18"/>
              </w:rPr>
              <w:t>单克隆抗体制备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746" w:type="dxa"/>
            <w:shd w:val="clear" w:color="auto" w:fill="auto"/>
            <w:vAlign w:val="center"/>
          </w:tcPr>
          <w:p>
            <w:pPr>
              <w:topLinePunct/>
              <w:snapToGrid w:val="0"/>
              <w:jc w:val="center"/>
              <w:rPr>
                <w:b/>
                <w:sz w:val="18"/>
                <w:szCs w:val="21"/>
              </w:rPr>
            </w:pPr>
            <w:r>
              <w:rPr>
                <w:rFonts w:hAnsi="宋体"/>
                <w:b/>
                <w:sz w:val="18"/>
                <w:szCs w:val="21"/>
              </w:rPr>
              <w:t>教学</w:t>
            </w:r>
          </w:p>
          <w:p>
            <w:pPr>
              <w:topLinePunct/>
              <w:snapToGrid w:val="0"/>
              <w:jc w:val="center"/>
              <w:rPr>
                <w:b/>
                <w:sz w:val="18"/>
                <w:szCs w:val="21"/>
              </w:rPr>
            </w:pPr>
            <w:r>
              <w:rPr>
                <w:rFonts w:hAnsi="宋体"/>
                <w:b/>
                <w:sz w:val="18"/>
                <w:szCs w:val="21"/>
              </w:rPr>
              <w:t>建议</w:t>
            </w:r>
          </w:p>
        </w:tc>
        <w:tc>
          <w:tcPr>
            <w:tcW w:w="8324" w:type="dxa"/>
            <w:gridSpan w:val="6"/>
            <w:shd w:val="clear" w:color="auto" w:fill="auto"/>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1.以“行为导向”教学模式，实现教学向技能型培养方式转化，并提高综合职业能力。</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2.具体组织形式采用项目教学法。分资讯、决策、计划、实施、检查和评估6步。</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3.灵活运用各种教学方法。</w:t>
            </w:r>
          </w:p>
          <w:p>
            <w:pPr>
              <w:topLinePunct/>
              <w:snapToGrid w:val="0"/>
              <w:jc w:val="left"/>
              <w:rPr>
                <w:sz w:val="18"/>
                <w:szCs w:val="18"/>
              </w:rPr>
            </w:pPr>
            <w:r>
              <w:rPr>
                <w:rFonts w:hint="eastAsia" w:ascii="宋体" w:hAnsi="宋体" w:cs="宋体"/>
                <w:kern w:val="0"/>
                <w:sz w:val="18"/>
                <w:szCs w:val="18"/>
              </w:rPr>
              <w:t xml:space="preserve">    4.</w:t>
            </w:r>
            <w:r>
              <w:rPr>
                <w:rFonts w:hint="eastAsia" w:ascii="宋体" w:hAnsi="宋体" w:cs="宋体"/>
                <w:bCs/>
                <w:kern w:val="0"/>
                <w:sz w:val="18"/>
                <w:szCs w:val="18"/>
              </w:rPr>
              <w:t>突出学生的主体，教师辅助，成为学生学习的激励者、咨询者和指导者。</w:t>
            </w:r>
          </w:p>
        </w:tc>
      </w:tr>
    </w:tbl>
    <w:p>
      <w:pPr>
        <w:pStyle w:val="241"/>
        <w:spacing w:before="156" w:beforeLines="50" w:after="156" w:afterLines="50"/>
        <w:rPr>
          <w:szCs w:val="21"/>
        </w:rPr>
      </w:pPr>
      <w:r>
        <w:rPr>
          <w:rFonts w:hint="eastAsia"/>
          <w:szCs w:val="21"/>
        </w:rPr>
        <w:t>四.基因操作技术</w:t>
      </w:r>
    </w:p>
    <w:tbl>
      <w:tblPr>
        <w:tblStyle w:val="21"/>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746"/>
        <w:gridCol w:w="1075"/>
        <w:gridCol w:w="1239"/>
        <w:gridCol w:w="1245"/>
        <w:gridCol w:w="1245"/>
        <w:gridCol w:w="106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65" w:hRule="atLeast"/>
          <w:tblHeader/>
          <w:jc w:val="center"/>
        </w:trPr>
        <w:tc>
          <w:tcPr>
            <w:tcW w:w="1821" w:type="dxa"/>
            <w:gridSpan w:val="2"/>
            <w:shd w:val="clear" w:color="auto" w:fill="auto"/>
            <w:vAlign w:val="center"/>
          </w:tcPr>
          <w:p>
            <w:pPr>
              <w:pStyle w:val="84"/>
              <w:topLinePunct/>
              <w:adjustRightInd w:val="0"/>
              <w:snapToGrid w:val="0"/>
              <w:rPr>
                <w:rFonts w:ascii="Times New Roman" w:eastAsia="宋体"/>
                <w:b/>
                <w:bCs/>
                <w:kern w:val="0"/>
                <w:sz w:val="18"/>
                <w:szCs w:val="18"/>
              </w:rPr>
            </w:pPr>
            <w:r>
              <w:rPr>
                <w:rFonts w:ascii="Times New Roman" w:hAnsi="宋体" w:eastAsia="宋体"/>
                <w:b/>
                <w:bCs/>
                <w:kern w:val="0"/>
                <w:sz w:val="18"/>
                <w:szCs w:val="18"/>
              </w:rPr>
              <w:t>课程名称</w:t>
            </w:r>
          </w:p>
        </w:tc>
        <w:tc>
          <w:tcPr>
            <w:tcW w:w="7249" w:type="dxa"/>
            <w:gridSpan w:val="5"/>
            <w:shd w:val="clear" w:color="auto" w:fill="auto"/>
            <w:vAlign w:val="center"/>
          </w:tcPr>
          <w:p>
            <w:pPr>
              <w:pStyle w:val="84"/>
              <w:topLinePunct/>
              <w:adjustRightInd w:val="0"/>
              <w:snapToGrid w:val="0"/>
              <w:rPr>
                <w:rFonts w:ascii="Times New Roman" w:eastAsia="宋体"/>
                <w:bCs/>
                <w:kern w:val="0"/>
                <w:sz w:val="18"/>
                <w:szCs w:val="18"/>
              </w:rPr>
            </w:pPr>
            <w:r>
              <w:rPr>
                <w:rFonts w:hint="eastAsia" w:ascii="Times New Roman" w:hAnsi="宋体" w:eastAsia="宋体"/>
                <w:bCs/>
                <w:kern w:val="0"/>
                <w:sz w:val="18"/>
                <w:szCs w:val="18"/>
              </w:rPr>
              <w:t>基因操作技术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13" w:hRule="atLeast"/>
          <w:tblHeader/>
          <w:jc w:val="center"/>
        </w:trPr>
        <w:tc>
          <w:tcPr>
            <w:tcW w:w="1821" w:type="dxa"/>
            <w:gridSpan w:val="2"/>
            <w:shd w:val="clear" w:color="auto" w:fill="auto"/>
            <w:vAlign w:val="center"/>
          </w:tcPr>
          <w:p>
            <w:pPr>
              <w:pStyle w:val="84"/>
              <w:topLinePunct/>
              <w:adjustRightInd w:val="0"/>
              <w:snapToGrid w:val="0"/>
              <w:rPr>
                <w:rFonts w:ascii="Times New Roman" w:eastAsia="宋体"/>
                <w:b/>
                <w:bCs/>
                <w:kern w:val="0"/>
                <w:sz w:val="18"/>
                <w:szCs w:val="18"/>
              </w:rPr>
            </w:pPr>
            <w:r>
              <w:rPr>
                <w:rFonts w:ascii="Times New Roman" w:hAnsi="宋体" w:eastAsia="宋体"/>
                <w:b/>
                <w:bCs/>
                <w:kern w:val="0"/>
                <w:sz w:val="18"/>
                <w:szCs w:val="18"/>
              </w:rPr>
              <w:t>学分</w:t>
            </w:r>
          </w:p>
        </w:tc>
        <w:tc>
          <w:tcPr>
            <w:tcW w:w="1239" w:type="dxa"/>
            <w:shd w:val="clear" w:color="auto" w:fill="auto"/>
            <w:vAlign w:val="center"/>
          </w:tcPr>
          <w:p>
            <w:pPr>
              <w:pStyle w:val="84"/>
              <w:topLinePunct/>
              <w:adjustRightInd w:val="0"/>
              <w:snapToGrid w:val="0"/>
              <w:rPr>
                <w:rFonts w:ascii="Times New Roman" w:eastAsia="宋体"/>
                <w:bCs/>
                <w:kern w:val="0"/>
                <w:sz w:val="18"/>
                <w:szCs w:val="18"/>
              </w:rPr>
            </w:pPr>
            <w:r>
              <w:rPr>
                <w:rFonts w:ascii="Times New Roman" w:eastAsia="宋体"/>
                <w:bCs/>
                <w:kern w:val="0"/>
                <w:sz w:val="18"/>
                <w:szCs w:val="18"/>
              </w:rPr>
              <w:t>5</w:t>
            </w:r>
          </w:p>
        </w:tc>
        <w:tc>
          <w:tcPr>
            <w:tcW w:w="1245" w:type="dxa"/>
            <w:shd w:val="clear" w:color="auto" w:fill="auto"/>
            <w:vAlign w:val="center"/>
          </w:tcPr>
          <w:p>
            <w:pPr>
              <w:pStyle w:val="84"/>
              <w:topLinePunct/>
              <w:adjustRightInd w:val="0"/>
              <w:snapToGrid w:val="0"/>
              <w:rPr>
                <w:rFonts w:ascii="Times New Roman" w:eastAsia="宋体"/>
                <w:b/>
                <w:bCs/>
                <w:kern w:val="0"/>
                <w:sz w:val="18"/>
                <w:szCs w:val="18"/>
              </w:rPr>
            </w:pPr>
            <w:r>
              <w:rPr>
                <w:rFonts w:ascii="Times New Roman" w:hAnsi="宋体" w:eastAsia="宋体"/>
                <w:b/>
                <w:bCs/>
                <w:kern w:val="0"/>
                <w:sz w:val="18"/>
                <w:szCs w:val="18"/>
              </w:rPr>
              <w:t>课时</w:t>
            </w:r>
          </w:p>
        </w:tc>
        <w:tc>
          <w:tcPr>
            <w:tcW w:w="1245" w:type="dxa"/>
            <w:shd w:val="clear" w:color="auto" w:fill="auto"/>
            <w:vAlign w:val="center"/>
          </w:tcPr>
          <w:p>
            <w:pPr>
              <w:pStyle w:val="84"/>
              <w:topLinePunct/>
              <w:adjustRightInd w:val="0"/>
              <w:snapToGrid w:val="0"/>
              <w:rPr>
                <w:rFonts w:ascii="Times New Roman" w:eastAsia="宋体"/>
                <w:bCs/>
                <w:kern w:val="0"/>
                <w:sz w:val="18"/>
                <w:szCs w:val="18"/>
              </w:rPr>
            </w:pPr>
            <w:r>
              <w:rPr>
                <w:rFonts w:hint="eastAsia" w:ascii="Times New Roman" w:eastAsia="宋体"/>
                <w:bCs/>
                <w:kern w:val="0"/>
                <w:sz w:val="18"/>
                <w:szCs w:val="18"/>
              </w:rPr>
              <w:t>96</w:t>
            </w:r>
          </w:p>
        </w:tc>
        <w:tc>
          <w:tcPr>
            <w:tcW w:w="1060" w:type="dxa"/>
            <w:shd w:val="clear" w:color="auto" w:fill="auto"/>
            <w:vAlign w:val="center"/>
          </w:tcPr>
          <w:p>
            <w:pPr>
              <w:pStyle w:val="84"/>
              <w:topLinePunct/>
              <w:adjustRightInd w:val="0"/>
              <w:snapToGrid w:val="0"/>
              <w:rPr>
                <w:rFonts w:ascii="Times New Roman" w:eastAsia="宋体"/>
                <w:b/>
                <w:bCs/>
                <w:kern w:val="0"/>
                <w:sz w:val="18"/>
                <w:szCs w:val="18"/>
              </w:rPr>
            </w:pPr>
            <w:r>
              <w:rPr>
                <w:rFonts w:ascii="Times New Roman" w:hAnsi="宋体" w:eastAsia="宋体"/>
                <w:b/>
                <w:bCs/>
                <w:kern w:val="0"/>
                <w:sz w:val="18"/>
                <w:szCs w:val="18"/>
              </w:rPr>
              <w:t>开设学期</w:t>
            </w:r>
          </w:p>
        </w:tc>
        <w:tc>
          <w:tcPr>
            <w:tcW w:w="2460" w:type="dxa"/>
            <w:shd w:val="clear" w:color="auto" w:fill="auto"/>
            <w:vAlign w:val="center"/>
          </w:tcPr>
          <w:p>
            <w:pPr>
              <w:pStyle w:val="84"/>
              <w:topLinePunct/>
              <w:adjustRightInd w:val="0"/>
              <w:snapToGrid w:val="0"/>
              <w:rPr>
                <w:rFonts w:ascii="Times New Roman" w:eastAsia="宋体"/>
                <w:bCs/>
                <w:kern w:val="0"/>
                <w:sz w:val="18"/>
                <w:szCs w:val="18"/>
              </w:rPr>
            </w:pPr>
            <w:r>
              <w:rPr>
                <w:rFonts w:ascii="Times New Roman" w:hAnsi="宋体" w:eastAsia="宋体"/>
                <w:bCs/>
                <w:kern w:val="0"/>
                <w:sz w:val="18"/>
                <w:szCs w:val="18"/>
              </w:rPr>
              <w:t>第</w:t>
            </w:r>
            <w:r>
              <w:rPr>
                <w:rFonts w:hint="eastAsia" w:ascii="Times New Roman" w:hAnsi="宋体" w:eastAsia="宋体"/>
                <w:bCs/>
                <w:kern w:val="0"/>
                <w:sz w:val="18"/>
                <w:szCs w:val="18"/>
              </w:rPr>
              <w:t>5</w:t>
            </w:r>
            <w:r>
              <w:rPr>
                <w:rFonts w:ascii="Times New Roman" w:hAnsi="宋体" w:eastAsia="宋体"/>
                <w:bCs/>
                <w:kern w:val="0"/>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746" w:type="dxa"/>
            <w:vMerge w:val="restart"/>
            <w:shd w:val="clear" w:color="auto" w:fill="auto"/>
            <w:vAlign w:val="center"/>
          </w:tcPr>
          <w:p>
            <w:pPr>
              <w:topLinePunct/>
              <w:snapToGrid w:val="0"/>
              <w:jc w:val="center"/>
              <w:rPr>
                <w:b/>
                <w:sz w:val="18"/>
                <w:szCs w:val="18"/>
              </w:rPr>
            </w:pPr>
            <w:r>
              <w:rPr>
                <w:rFonts w:hAnsi="宋体"/>
                <w:b/>
                <w:sz w:val="18"/>
                <w:szCs w:val="18"/>
              </w:rPr>
              <w:t>课</w:t>
            </w:r>
          </w:p>
          <w:p>
            <w:pPr>
              <w:topLinePunct/>
              <w:snapToGrid w:val="0"/>
              <w:jc w:val="center"/>
              <w:rPr>
                <w:b/>
                <w:sz w:val="18"/>
                <w:szCs w:val="18"/>
              </w:rPr>
            </w:pPr>
            <w:r>
              <w:rPr>
                <w:rFonts w:hAnsi="宋体"/>
                <w:b/>
                <w:sz w:val="18"/>
                <w:szCs w:val="18"/>
              </w:rPr>
              <w:t>程</w:t>
            </w:r>
          </w:p>
          <w:p>
            <w:pPr>
              <w:topLinePunct/>
              <w:snapToGrid w:val="0"/>
              <w:jc w:val="center"/>
              <w:rPr>
                <w:b/>
                <w:sz w:val="18"/>
                <w:szCs w:val="18"/>
              </w:rPr>
            </w:pPr>
            <w:r>
              <w:rPr>
                <w:rFonts w:hAnsi="宋体"/>
                <w:b/>
                <w:sz w:val="18"/>
                <w:szCs w:val="18"/>
              </w:rPr>
              <w:t>目</w:t>
            </w:r>
          </w:p>
          <w:p>
            <w:pPr>
              <w:topLinePunct/>
              <w:snapToGrid w:val="0"/>
              <w:jc w:val="center"/>
              <w:rPr>
                <w:b/>
                <w:sz w:val="18"/>
                <w:szCs w:val="18"/>
              </w:rPr>
            </w:pPr>
            <w:r>
              <w:rPr>
                <w:rFonts w:hAnsi="宋体"/>
                <w:b/>
                <w:sz w:val="18"/>
                <w:szCs w:val="18"/>
              </w:rPr>
              <w:t>标</w:t>
            </w:r>
          </w:p>
        </w:tc>
        <w:tc>
          <w:tcPr>
            <w:tcW w:w="1075" w:type="dxa"/>
            <w:shd w:val="clear" w:color="auto" w:fill="auto"/>
            <w:vAlign w:val="center"/>
          </w:tcPr>
          <w:p>
            <w:pPr>
              <w:topLinePunct/>
              <w:snapToGrid w:val="0"/>
              <w:jc w:val="center"/>
              <w:rPr>
                <w:b/>
                <w:sz w:val="18"/>
                <w:szCs w:val="18"/>
              </w:rPr>
            </w:pPr>
            <w:r>
              <w:rPr>
                <w:rFonts w:hAnsi="宋体"/>
                <w:b/>
                <w:sz w:val="18"/>
                <w:szCs w:val="18"/>
              </w:rPr>
              <w:t>知识</w:t>
            </w:r>
          </w:p>
          <w:p>
            <w:pPr>
              <w:topLinePunct/>
              <w:snapToGrid w:val="0"/>
              <w:jc w:val="center"/>
              <w:rPr>
                <w:b/>
                <w:sz w:val="18"/>
                <w:szCs w:val="18"/>
              </w:rPr>
            </w:pPr>
            <w:r>
              <w:rPr>
                <w:rFonts w:hAnsi="宋体"/>
                <w:b/>
                <w:sz w:val="18"/>
                <w:szCs w:val="18"/>
              </w:rPr>
              <w:t>目标</w:t>
            </w:r>
          </w:p>
        </w:tc>
        <w:tc>
          <w:tcPr>
            <w:tcW w:w="7249" w:type="dxa"/>
            <w:gridSpan w:val="5"/>
            <w:shd w:val="clear" w:color="auto" w:fill="auto"/>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学会核酸的提取技术(DNA提取技术、RNA提取技术和质粒DNA提取技术)、核酸的检测技术(紫外吸收检测技术、电泳技术)、核酸的扩增技术(PCR技术、RT-PCR技术)、载体技术(切割技术、连接技术)、目的基因的重组技术(重组体的构建技术、重组子的筛选技术)、基因工程的前沿技术(测序技术、分子标记技术、生物信息技术、生物芯片技术)；会正确规范安全使用分子生物学实验室常规仪器设备(冷冻离心机、PCR仪、超纯水仪、干烤箱、电泳仪)；能举出本学习领域核心技术在实际应用中的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746" w:type="dxa"/>
            <w:vMerge w:val="continue"/>
            <w:shd w:val="clear" w:color="auto" w:fill="auto"/>
            <w:vAlign w:val="center"/>
          </w:tcPr>
          <w:p>
            <w:pPr>
              <w:topLinePunct/>
              <w:snapToGrid w:val="0"/>
              <w:jc w:val="center"/>
              <w:rPr>
                <w:b/>
                <w:sz w:val="18"/>
                <w:szCs w:val="18"/>
              </w:rPr>
            </w:pPr>
          </w:p>
        </w:tc>
        <w:tc>
          <w:tcPr>
            <w:tcW w:w="1075" w:type="dxa"/>
            <w:shd w:val="clear" w:color="auto" w:fill="auto"/>
            <w:vAlign w:val="center"/>
          </w:tcPr>
          <w:p>
            <w:pPr>
              <w:topLinePunct/>
              <w:snapToGrid w:val="0"/>
              <w:jc w:val="center"/>
              <w:rPr>
                <w:b/>
                <w:sz w:val="18"/>
                <w:szCs w:val="18"/>
              </w:rPr>
            </w:pPr>
            <w:r>
              <w:rPr>
                <w:rFonts w:hAnsi="宋体"/>
                <w:b/>
                <w:sz w:val="18"/>
                <w:szCs w:val="18"/>
              </w:rPr>
              <w:t>能力</w:t>
            </w:r>
          </w:p>
          <w:p>
            <w:pPr>
              <w:topLinePunct/>
              <w:snapToGrid w:val="0"/>
              <w:jc w:val="center"/>
              <w:rPr>
                <w:b/>
                <w:sz w:val="18"/>
                <w:szCs w:val="18"/>
              </w:rPr>
            </w:pPr>
            <w:r>
              <w:rPr>
                <w:rFonts w:hAnsi="宋体"/>
                <w:b/>
                <w:sz w:val="18"/>
                <w:szCs w:val="18"/>
              </w:rPr>
              <w:t>目标</w:t>
            </w:r>
          </w:p>
        </w:tc>
        <w:tc>
          <w:tcPr>
            <w:tcW w:w="7249" w:type="dxa"/>
            <w:gridSpan w:val="5"/>
            <w:shd w:val="clear" w:color="auto" w:fill="auto"/>
            <w:vAlign w:val="center"/>
          </w:tcPr>
          <w:p>
            <w:pPr>
              <w:ind w:firstLine="360" w:firstLineChars="200"/>
              <w:rPr>
                <w:rFonts w:ascii="宋体" w:hAnsi="宋体" w:cs="宋体"/>
                <w:kern w:val="0"/>
                <w:sz w:val="18"/>
                <w:szCs w:val="18"/>
              </w:rPr>
            </w:pPr>
            <w:r>
              <w:rPr>
                <w:rFonts w:hint="eastAsia"/>
                <w:sz w:val="18"/>
                <w:szCs w:val="18"/>
              </w:rPr>
              <w:t>(1) 能如实记录实验过程与实验结果；(2) 会正确、规范使用移液器、高速冷冻离心机、紫外分光光度计、摇床、高压灭菌器、干烤箱、超低温冰箱等仪器设备；(3) 能够以小组合作形式完成试剂的配制、分装与保存；(4) 能正确解读试剂盒使用说明书，并能如实按照操作要求完成实验；(5) 能根据上一实验结果，制定后续实验方案；(6) 能进行专业资料的查询与解读；(7) 可以翻译简单的专业外文资料如说明书、仪器操作指南等；(8) 熟练操作office办公软、Window操作系统、测序结果解读软件、引物设计等软件；(9) 能将实验室安全意识贯穿于整个实验操作过程中；(10) 清场工作认真、主动、科学。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jc w:val="center"/>
        </w:trPr>
        <w:tc>
          <w:tcPr>
            <w:tcW w:w="746" w:type="dxa"/>
            <w:shd w:val="clear" w:color="auto" w:fill="auto"/>
            <w:textDirection w:val="tbRlV"/>
            <w:vAlign w:val="center"/>
          </w:tcPr>
          <w:p>
            <w:pPr>
              <w:topLinePunct/>
              <w:snapToGrid w:val="0"/>
              <w:jc w:val="center"/>
              <w:rPr>
                <w:b/>
                <w:sz w:val="18"/>
                <w:szCs w:val="18"/>
              </w:rPr>
            </w:pPr>
            <w:r>
              <w:rPr>
                <w:rFonts w:hAnsi="宋体"/>
                <w:b/>
                <w:sz w:val="18"/>
                <w:szCs w:val="18"/>
              </w:rPr>
              <w:t>教学内容</w:t>
            </w:r>
          </w:p>
        </w:tc>
        <w:tc>
          <w:tcPr>
            <w:tcW w:w="8324" w:type="dxa"/>
            <w:gridSpan w:val="6"/>
            <w:shd w:val="clear" w:color="auto" w:fill="auto"/>
            <w:vAlign w:val="center"/>
          </w:tcPr>
          <w:p>
            <w:pPr>
              <w:spacing w:line="340" w:lineRule="exact"/>
              <w:rPr>
                <w:b/>
                <w:sz w:val="18"/>
                <w:szCs w:val="18"/>
              </w:rPr>
            </w:pPr>
            <w:r>
              <w:rPr>
                <w:rFonts w:hint="eastAsia"/>
                <w:b/>
                <w:sz w:val="18"/>
                <w:szCs w:val="18"/>
              </w:rPr>
              <w:t>学习对象</w:t>
            </w:r>
          </w:p>
          <w:p>
            <w:pPr>
              <w:spacing w:line="340" w:lineRule="exact"/>
              <w:rPr>
                <w:rFonts w:ascii="宋体" w:hAnsi="宋体" w:cs="宋体"/>
                <w:kern w:val="0"/>
                <w:sz w:val="18"/>
                <w:szCs w:val="18"/>
              </w:rPr>
            </w:pPr>
            <w:r>
              <w:rPr>
                <w:rFonts w:hint="eastAsia" w:ascii="宋体" w:hAnsi="宋体"/>
                <w:sz w:val="18"/>
                <w:szCs w:val="18"/>
              </w:rPr>
              <w:t>·</w:t>
            </w:r>
            <w:r>
              <w:rPr>
                <w:rFonts w:hint="eastAsia" w:ascii="宋体" w:hAnsi="宋体" w:cs="宋体"/>
                <w:kern w:val="0"/>
                <w:sz w:val="18"/>
                <w:szCs w:val="18"/>
              </w:rPr>
              <w:t>基因操作常用设备：</w:t>
            </w:r>
          </w:p>
          <w:p>
            <w:pPr>
              <w:spacing w:line="340" w:lineRule="exact"/>
              <w:ind w:firstLine="360" w:firstLineChars="200"/>
              <w:rPr>
                <w:rFonts w:ascii="宋体" w:hAnsi="宋体" w:cs="宋体"/>
                <w:kern w:val="0"/>
                <w:sz w:val="18"/>
                <w:szCs w:val="18"/>
              </w:rPr>
            </w:pPr>
            <w:r>
              <w:rPr>
                <w:kern w:val="0"/>
                <w:sz w:val="18"/>
                <w:szCs w:val="18"/>
              </w:rPr>
              <w:t>PCR</w:t>
            </w:r>
            <w:r>
              <w:rPr>
                <w:rFonts w:hint="eastAsia" w:ascii="宋体" w:hAnsi="宋体" w:cs="宋体"/>
                <w:kern w:val="0"/>
                <w:sz w:val="18"/>
                <w:szCs w:val="18"/>
              </w:rPr>
              <w:t>仪、超净工作台、凝胶成像分析系统、冰箱、干热灭菌箱、高压蒸汽灭菌锅、高速冷冻离心机、生化培养箱、紫外分光光度计、移液器、水浴锅、电泳仪等</w:t>
            </w:r>
          </w:p>
          <w:p>
            <w:pPr>
              <w:spacing w:line="340" w:lineRule="exact"/>
              <w:rPr>
                <w:rFonts w:ascii="宋体" w:hAnsi="宋体" w:cs="宋体"/>
                <w:kern w:val="0"/>
                <w:sz w:val="18"/>
                <w:szCs w:val="18"/>
              </w:rPr>
            </w:pPr>
            <w:r>
              <w:rPr>
                <w:rFonts w:hint="eastAsia" w:ascii="宋体" w:hAnsi="宋体"/>
                <w:sz w:val="18"/>
                <w:szCs w:val="18"/>
              </w:rPr>
              <w:t>·基因操作所需耗材</w:t>
            </w:r>
            <w:r>
              <w:rPr>
                <w:rFonts w:hint="eastAsia" w:ascii="宋体" w:hAnsi="宋体" w:cs="宋体"/>
                <w:kern w:val="0"/>
                <w:sz w:val="18"/>
                <w:szCs w:val="18"/>
              </w:rPr>
              <w:t>：</w:t>
            </w:r>
          </w:p>
          <w:p>
            <w:pPr>
              <w:spacing w:line="340" w:lineRule="exact"/>
              <w:ind w:firstLine="360" w:firstLineChars="200"/>
              <w:rPr>
                <w:rFonts w:ascii="宋体" w:hAnsi="宋体" w:cs="宋体"/>
                <w:kern w:val="0"/>
                <w:sz w:val="18"/>
                <w:szCs w:val="18"/>
              </w:rPr>
            </w:pPr>
            <w:r>
              <w:rPr>
                <w:rFonts w:hint="eastAsia"/>
                <w:kern w:val="0"/>
                <w:sz w:val="18"/>
                <w:szCs w:val="18"/>
              </w:rPr>
              <w:t>培养皿</w:t>
            </w:r>
            <w:r>
              <w:rPr>
                <w:rFonts w:hint="eastAsia" w:ascii="宋体" w:hAnsi="宋体" w:cs="宋体"/>
                <w:kern w:val="0"/>
                <w:sz w:val="18"/>
                <w:szCs w:val="18"/>
              </w:rPr>
              <w:t>、烧杯、吸头、</w:t>
            </w:r>
            <w:r>
              <w:rPr>
                <w:kern w:val="0"/>
                <w:sz w:val="18"/>
                <w:szCs w:val="18"/>
              </w:rPr>
              <w:t>Eppendorf</w:t>
            </w:r>
            <w:r>
              <w:rPr>
                <w:rFonts w:hint="eastAsia" w:ascii="宋体" w:hAnsi="宋体" w:cs="宋体"/>
                <w:kern w:val="0"/>
                <w:sz w:val="18"/>
                <w:szCs w:val="18"/>
              </w:rPr>
              <w:t>管、试剂瓶、冻存管、眼科镊、一次性滤器、</w:t>
            </w:r>
            <w:r>
              <w:rPr>
                <w:kern w:val="0"/>
                <w:sz w:val="18"/>
                <w:szCs w:val="18"/>
              </w:rPr>
              <w:t>PE</w:t>
            </w:r>
            <w:r>
              <w:rPr>
                <w:rFonts w:hint="eastAsia" w:ascii="宋体" w:hAnsi="宋体" w:cs="宋体"/>
                <w:kern w:val="0"/>
                <w:sz w:val="18"/>
                <w:szCs w:val="18"/>
              </w:rPr>
              <w:t>手套、火柴、酒精棉、牙签、吸水纸、称量纸等</w:t>
            </w:r>
          </w:p>
          <w:p>
            <w:pPr>
              <w:spacing w:line="340" w:lineRule="exact"/>
              <w:rPr>
                <w:rFonts w:ascii="宋体" w:hAnsi="宋体" w:cs="宋体"/>
                <w:kern w:val="0"/>
                <w:sz w:val="18"/>
                <w:szCs w:val="18"/>
              </w:rPr>
            </w:pPr>
            <w:r>
              <w:rPr>
                <w:rFonts w:hint="eastAsia" w:ascii="宋体" w:hAnsi="宋体"/>
                <w:sz w:val="18"/>
                <w:szCs w:val="18"/>
              </w:rPr>
              <w:t>·</w:t>
            </w:r>
            <w:r>
              <w:rPr>
                <w:rFonts w:hint="eastAsia" w:ascii="宋体" w:hAnsi="宋体" w:cs="宋体"/>
                <w:kern w:val="0"/>
                <w:sz w:val="18"/>
                <w:szCs w:val="18"/>
              </w:rPr>
              <w:t>基因操作常用工程菌：</w:t>
            </w:r>
          </w:p>
          <w:p>
            <w:pPr>
              <w:spacing w:line="340" w:lineRule="exact"/>
              <w:ind w:firstLine="360" w:firstLineChars="200"/>
              <w:rPr>
                <w:rFonts w:ascii="宋体" w:hAnsi="宋体"/>
                <w:sz w:val="18"/>
                <w:szCs w:val="18"/>
              </w:rPr>
            </w:pPr>
            <w:r>
              <w:rPr>
                <w:kern w:val="0"/>
                <w:sz w:val="18"/>
                <w:szCs w:val="18"/>
              </w:rPr>
              <w:t>DH 5α</w:t>
            </w:r>
            <w:r>
              <w:rPr>
                <w:rFonts w:hAnsi="宋体"/>
                <w:kern w:val="0"/>
                <w:sz w:val="18"/>
                <w:szCs w:val="18"/>
              </w:rPr>
              <w:t>、</w:t>
            </w:r>
            <w:r>
              <w:rPr>
                <w:kern w:val="0"/>
                <w:sz w:val="18"/>
                <w:szCs w:val="18"/>
              </w:rPr>
              <w:t>TG1</w:t>
            </w:r>
            <w:r>
              <w:rPr>
                <w:rFonts w:hAnsi="宋体"/>
                <w:kern w:val="0"/>
                <w:sz w:val="18"/>
                <w:szCs w:val="18"/>
              </w:rPr>
              <w:t>、</w:t>
            </w:r>
            <w:r>
              <w:rPr>
                <w:kern w:val="0"/>
                <w:sz w:val="18"/>
                <w:szCs w:val="18"/>
              </w:rPr>
              <w:t>JM101</w:t>
            </w:r>
            <w:r>
              <w:rPr>
                <w:rFonts w:hAnsi="宋体"/>
                <w:kern w:val="0"/>
                <w:sz w:val="18"/>
                <w:szCs w:val="18"/>
              </w:rPr>
              <w:t>、酵母菌等</w:t>
            </w:r>
          </w:p>
          <w:p>
            <w:pPr>
              <w:spacing w:line="340" w:lineRule="exact"/>
              <w:rPr>
                <w:rFonts w:ascii="宋体" w:hAnsi="宋体" w:cs="宋体"/>
                <w:kern w:val="0"/>
                <w:sz w:val="18"/>
                <w:szCs w:val="18"/>
              </w:rPr>
            </w:pPr>
            <w:r>
              <w:rPr>
                <w:rFonts w:hint="eastAsia" w:ascii="宋体" w:hAnsi="宋体"/>
                <w:sz w:val="18"/>
                <w:szCs w:val="18"/>
              </w:rPr>
              <w:t>·常用克隆载体</w:t>
            </w:r>
            <w:r>
              <w:rPr>
                <w:rFonts w:hint="eastAsia" w:ascii="宋体" w:hAnsi="宋体" w:cs="宋体"/>
                <w:kern w:val="0"/>
                <w:sz w:val="18"/>
                <w:szCs w:val="18"/>
              </w:rPr>
              <w:t>、表达载体、常用的限制性核酸内切酶</w:t>
            </w:r>
          </w:p>
          <w:p>
            <w:pPr>
              <w:spacing w:line="340" w:lineRule="exact"/>
              <w:rPr>
                <w:rFonts w:ascii="宋体" w:hAnsi="宋体" w:cs="宋体"/>
                <w:kern w:val="0"/>
                <w:sz w:val="18"/>
                <w:szCs w:val="18"/>
              </w:rPr>
            </w:pPr>
            <w:r>
              <w:rPr>
                <w:rFonts w:hint="eastAsia" w:ascii="宋体" w:hAnsi="宋体"/>
                <w:sz w:val="18"/>
                <w:szCs w:val="18"/>
              </w:rPr>
              <w:t xml:space="preserve">· </w:t>
            </w:r>
            <w:r>
              <w:rPr>
                <w:sz w:val="18"/>
                <w:szCs w:val="18"/>
              </w:rPr>
              <w:t>PCR</w:t>
            </w:r>
            <w:r>
              <w:rPr>
                <w:rFonts w:hAnsi="宋体"/>
                <w:sz w:val="18"/>
                <w:szCs w:val="18"/>
              </w:rPr>
              <w:t>反应体系诸成分</w:t>
            </w:r>
            <w:r>
              <w:rPr>
                <w:rFonts w:hint="eastAsia" w:ascii="宋体" w:hAnsi="宋体"/>
                <w:sz w:val="18"/>
                <w:szCs w:val="18"/>
              </w:rPr>
              <w:t>、基因组</w:t>
            </w:r>
            <w:r>
              <w:rPr>
                <w:sz w:val="18"/>
                <w:szCs w:val="18"/>
              </w:rPr>
              <w:t>DNA</w:t>
            </w:r>
            <w:r>
              <w:rPr>
                <w:rFonts w:hint="eastAsia" w:ascii="宋体" w:hAnsi="宋体"/>
                <w:sz w:val="18"/>
                <w:szCs w:val="18"/>
              </w:rPr>
              <w:t>提取试剂盒、质粒提取试剂盒、</w:t>
            </w:r>
            <w:r>
              <w:rPr>
                <w:sz w:val="18"/>
                <w:szCs w:val="18"/>
              </w:rPr>
              <w:t>RNA</w:t>
            </w:r>
            <w:r>
              <w:rPr>
                <w:rFonts w:hint="eastAsia" w:ascii="宋体" w:hAnsi="宋体"/>
                <w:sz w:val="18"/>
                <w:szCs w:val="18"/>
              </w:rPr>
              <w:t>提取试剂盒、</w:t>
            </w:r>
            <w:r>
              <w:rPr>
                <w:sz w:val="18"/>
                <w:szCs w:val="18"/>
              </w:rPr>
              <w:t>PCR</w:t>
            </w:r>
            <w:r>
              <w:rPr>
                <w:rFonts w:hAnsi="宋体"/>
                <w:sz w:val="18"/>
                <w:szCs w:val="18"/>
              </w:rPr>
              <w:t>产</w:t>
            </w:r>
            <w:r>
              <w:rPr>
                <w:rFonts w:hint="eastAsia" w:ascii="宋体" w:hAnsi="宋体"/>
                <w:sz w:val="18"/>
                <w:szCs w:val="18"/>
              </w:rPr>
              <w:t>物回收试剂盒、</w:t>
            </w:r>
            <w:r>
              <w:rPr>
                <w:sz w:val="18"/>
                <w:szCs w:val="18"/>
              </w:rPr>
              <w:t>TA</w:t>
            </w:r>
            <w:r>
              <w:rPr>
                <w:rFonts w:hAnsi="宋体"/>
                <w:sz w:val="18"/>
                <w:szCs w:val="18"/>
              </w:rPr>
              <w:t>克隆试</w:t>
            </w:r>
            <w:r>
              <w:rPr>
                <w:rFonts w:hint="eastAsia" w:ascii="宋体" w:hAnsi="宋体"/>
                <w:sz w:val="18"/>
                <w:szCs w:val="18"/>
              </w:rPr>
              <w:t>剂盒等</w:t>
            </w:r>
          </w:p>
          <w:p>
            <w:pPr>
              <w:topLinePunct/>
              <w:snapToGrid w:val="0"/>
              <w:spacing w:line="340" w:lineRule="exact"/>
              <w:jc w:val="left"/>
              <w:rPr>
                <w:rFonts w:hAnsi="宋体"/>
                <w:sz w:val="18"/>
                <w:szCs w:val="18"/>
              </w:rPr>
            </w:pPr>
            <w:r>
              <w:rPr>
                <w:rFonts w:hint="eastAsia" w:ascii="宋体" w:hAnsi="宋体"/>
                <w:sz w:val="18"/>
                <w:szCs w:val="18"/>
              </w:rPr>
              <w:t>·其他常用的药品与试剂</w:t>
            </w:r>
          </w:p>
          <w:p>
            <w:pPr>
              <w:spacing w:line="340" w:lineRule="exact"/>
              <w:rPr>
                <w:b/>
                <w:sz w:val="18"/>
                <w:szCs w:val="18"/>
              </w:rPr>
            </w:pPr>
            <w:r>
              <w:rPr>
                <w:rFonts w:hint="eastAsia"/>
                <w:b/>
                <w:sz w:val="18"/>
                <w:szCs w:val="18"/>
              </w:rPr>
              <w:t>工具</w:t>
            </w:r>
          </w:p>
          <w:p>
            <w:pPr>
              <w:spacing w:line="340" w:lineRule="exact"/>
              <w:rPr>
                <w:rFonts w:ascii="宋体" w:hAnsi="宋体"/>
                <w:sz w:val="18"/>
                <w:szCs w:val="18"/>
              </w:rPr>
            </w:pPr>
            <w:r>
              <w:rPr>
                <w:rFonts w:hint="eastAsia" w:ascii="宋体" w:hAnsi="宋体"/>
                <w:sz w:val="18"/>
                <w:szCs w:val="18"/>
              </w:rPr>
              <w:t>·</w:t>
            </w:r>
            <w:r>
              <w:rPr>
                <w:rFonts w:hint="eastAsia" w:ascii="宋体" w:hAnsi="宋体" w:cs="宋体"/>
                <w:kern w:val="0"/>
                <w:sz w:val="18"/>
                <w:szCs w:val="18"/>
              </w:rPr>
              <w:t>设备和器材(部分)的使用说明书、操作及维修手册；</w:t>
            </w:r>
            <w:r>
              <w:rPr>
                <w:rFonts w:hint="eastAsia" w:ascii="宋体" w:hAnsi="宋体"/>
                <w:sz w:val="18"/>
                <w:szCs w:val="18"/>
              </w:rPr>
              <w:t>·物品</w:t>
            </w:r>
            <w:r>
              <w:rPr>
                <w:rFonts w:hint="eastAsia" w:ascii="宋体" w:hAnsi="宋体" w:cs="宋体"/>
                <w:kern w:val="0"/>
                <w:sz w:val="18"/>
                <w:szCs w:val="18"/>
              </w:rPr>
              <w:t>清洗、包装和消毒标准</w:t>
            </w:r>
            <w:r>
              <w:rPr>
                <w:rFonts w:hint="eastAsia" w:ascii="宋体" w:hAnsi="宋体"/>
                <w:sz w:val="18"/>
                <w:szCs w:val="18"/>
              </w:rPr>
              <w:t>；各种溶液配方</w:t>
            </w:r>
          </w:p>
          <w:p>
            <w:pPr>
              <w:spacing w:line="340" w:lineRule="exact"/>
              <w:rPr>
                <w:rFonts w:ascii="宋体" w:hAnsi="宋体"/>
                <w:sz w:val="18"/>
                <w:szCs w:val="18"/>
              </w:rPr>
            </w:pPr>
            <w:r>
              <w:rPr>
                <w:rFonts w:hint="eastAsia" w:ascii="宋体" w:hAnsi="宋体"/>
                <w:sz w:val="18"/>
                <w:szCs w:val="18"/>
              </w:rPr>
              <w:t>·核酸提取与检测</w:t>
            </w:r>
            <w:r>
              <w:rPr>
                <w:rFonts w:hint="eastAsia" w:ascii="宋体" w:hAnsi="宋体" w:cs="宋体"/>
                <w:kern w:val="0"/>
                <w:sz w:val="18"/>
                <w:szCs w:val="18"/>
              </w:rPr>
              <w:t>、基因扩增、基因克隆与表达等技术操作指导</w:t>
            </w:r>
            <w:r>
              <w:rPr>
                <w:rFonts w:hint="eastAsia" w:ascii="宋体" w:hAnsi="宋体"/>
                <w:sz w:val="18"/>
                <w:szCs w:val="18"/>
              </w:rPr>
              <w:t>；各种试剂盒、特色药品与试剂、生物试剂使用说明书；·生物芯片技术虚拟软件</w:t>
            </w:r>
          </w:p>
          <w:p>
            <w:pPr>
              <w:spacing w:line="340" w:lineRule="exact"/>
              <w:rPr>
                <w:b/>
                <w:sz w:val="18"/>
                <w:szCs w:val="18"/>
              </w:rPr>
            </w:pPr>
            <w:r>
              <w:rPr>
                <w:rFonts w:hint="eastAsia"/>
                <w:b/>
                <w:sz w:val="18"/>
                <w:szCs w:val="18"/>
              </w:rPr>
              <w:t>学习方法</w:t>
            </w:r>
          </w:p>
          <w:p>
            <w:pPr>
              <w:spacing w:line="340" w:lineRule="exact"/>
              <w:rPr>
                <w:rFonts w:ascii="宋体" w:hAnsi="宋体"/>
                <w:sz w:val="18"/>
                <w:szCs w:val="18"/>
              </w:rPr>
            </w:pPr>
            <w:r>
              <w:rPr>
                <w:rFonts w:hint="eastAsia" w:ascii="宋体" w:hAnsi="宋体"/>
                <w:sz w:val="18"/>
                <w:szCs w:val="18"/>
              </w:rPr>
              <w:t>·引导学生获取与工作任务相关信息；·制定每一子情景的工作进度计划；·指导、监督学生认真实施工作计划；·任务结束后采取各种可行、有效的措施进行考核评价；·正确反馈评价结果；·教师、学生分别完善工作方法、工作流程</w:t>
            </w:r>
          </w:p>
          <w:p>
            <w:pPr>
              <w:spacing w:line="340" w:lineRule="exact"/>
              <w:rPr>
                <w:b/>
                <w:sz w:val="18"/>
                <w:szCs w:val="18"/>
              </w:rPr>
            </w:pPr>
            <w:r>
              <w:rPr>
                <w:rFonts w:hint="eastAsia"/>
                <w:b/>
                <w:sz w:val="18"/>
                <w:szCs w:val="18"/>
              </w:rPr>
              <w:t>组织形式</w:t>
            </w:r>
          </w:p>
          <w:p>
            <w:pPr>
              <w:spacing w:line="340" w:lineRule="exact"/>
              <w:rPr>
                <w:rFonts w:hAnsi="宋体"/>
                <w:sz w:val="18"/>
                <w:szCs w:val="18"/>
              </w:rPr>
            </w:pPr>
            <w:r>
              <w:rPr>
                <w:rFonts w:hint="eastAsia" w:ascii="宋体" w:hAnsi="宋体"/>
                <w:sz w:val="18"/>
                <w:szCs w:val="18"/>
              </w:rPr>
              <w:t>·以小组的形式进行：不同的工作任务采取的分组方法不尽相同；·小组内各个成员各司其职、各有所管，同时统分结合，既体现团队协作又兼顾个体差异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746" w:type="dxa"/>
            <w:shd w:val="clear" w:color="auto" w:fill="auto"/>
            <w:vAlign w:val="center"/>
          </w:tcPr>
          <w:p>
            <w:pPr>
              <w:topLinePunct/>
              <w:snapToGrid w:val="0"/>
              <w:jc w:val="center"/>
              <w:rPr>
                <w:b/>
                <w:sz w:val="18"/>
                <w:szCs w:val="18"/>
              </w:rPr>
            </w:pPr>
            <w:r>
              <w:rPr>
                <w:rFonts w:hAnsi="宋体"/>
                <w:b/>
                <w:sz w:val="18"/>
                <w:szCs w:val="18"/>
              </w:rPr>
              <w:t>教学</w:t>
            </w:r>
          </w:p>
          <w:p>
            <w:pPr>
              <w:topLinePunct/>
              <w:snapToGrid w:val="0"/>
              <w:jc w:val="center"/>
              <w:rPr>
                <w:b/>
                <w:sz w:val="18"/>
                <w:szCs w:val="18"/>
              </w:rPr>
            </w:pPr>
            <w:r>
              <w:rPr>
                <w:rFonts w:hAnsi="宋体"/>
                <w:b/>
                <w:sz w:val="18"/>
                <w:szCs w:val="18"/>
              </w:rPr>
              <w:t>建议</w:t>
            </w:r>
          </w:p>
        </w:tc>
        <w:tc>
          <w:tcPr>
            <w:tcW w:w="8324" w:type="dxa"/>
            <w:gridSpan w:val="6"/>
            <w:shd w:val="clear" w:color="auto" w:fill="auto"/>
            <w:vAlign w:val="center"/>
          </w:tcPr>
          <w:p>
            <w:pPr>
              <w:spacing w:line="340" w:lineRule="exact"/>
              <w:rPr>
                <w:b/>
                <w:sz w:val="18"/>
                <w:szCs w:val="18"/>
              </w:rPr>
            </w:pPr>
            <w:r>
              <w:rPr>
                <w:rFonts w:hint="eastAsia"/>
                <w:b/>
                <w:sz w:val="18"/>
                <w:szCs w:val="18"/>
              </w:rPr>
              <w:t>工作要求</w:t>
            </w:r>
          </w:p>
          <w:p>
            <w:pPr>
              <w:spacing w:line="340" w:lineRule="exact"/>
              <w:rPr>
                <w:rFonts w:ascii="宋体" w:hAnsi="宋体"/>
                <w:sz w:val="18"/>
                <w:szCs w:val="18"/>
              </w:rPr>
            </w:pPr>
            <w:r>
              <w:rPr>
                <w:rFonts w:hint="eastAsia" w:ascii="宋体" w:hAnsi="宋体"/>
                <w:sz w:val="18"/>
                <w:szCs w:val="18"/>
              </w:rPr>
              <w:t>·能进行有效沟通；·能列出工作流程和实施计划；·能熟练使用各种工具、材料和设备；·达到相应的质量标准和要求；·遵守操作规程和工作场所纪律；·详细、规范、及时的记录各种数据和结果；·合理统筹时间、工作场所、工作器材，使任务能顺畅进行；·总结成功经验和失败教训，并进行交流；·保障自身工作任务完成的情况下，兼顾其他组内外成员工作进展，要团结友爱、互助互利；·学会主动学习、被动学习、向别人学习</w:t>
            </w:r>
          </w:p>
          <w:p>
            <w:pPr>
              <w:spacing w:line="340" w:lineRule="exact"/>
              <w:rPr>
                <w:b/>
                <w:sz w:val="18"/>
                <w:szCs w:val="18"/>
              </w:rPr>
            </w:pPr>
            <w:r>
              <w:rPr>
                <w:rFonts w:hint="eastAsia"/>
                <w:b/>
                <w:sz w:val="18"/>
                <w:szCs w:val="18"/>
              </w:rPr>
              <w:t>学业评价</w:t>
            </w:r>
          </w:p>
          <w:p>
            <w:pPr>
              <w:spacing w:line="340" w:lineRule="exact"/>
              <w:ind w:firstLine="360" w:firstLineChars="200"/>
              <w:rPr>
                <w:rFonts w:ascii="宋体" w:hAnsi="宋体" w:cs="宋体"/>
                <w:kern w:val="0"/>
                <w:sz w:val="18"/>
                <w:szCs w:val="18"/>
              </w:rPr>
            </w:pPr>
            <w:r>
              <w:rPr>
                <w:rFonts w:hint="eastAsia"/>
                <w:kern w:val="0"/>
                <w:sz w:val="18"/>
                <w:szCs w:val="18"/>
              </w:rPr>
              <w:t>(</w:t>
            </w:r>
            <w:r>
              <w:rPr>
                <w:kern w:val="0"/>
                <w:sz w:val="18"/>
                <w:szCs w:val="18"/>
              </w:rPr>
              <w:t>1</w:t>
            </w:r>
            <w:r>
              <w:rPr>
                <w:rFonts w:hint="eastAsia"/>
                <w:kern w:val="0"/>
                <w:sz w:val="18"/>
                <w:szCs w:val="18"/>
              </w:rPr>
              <w:t xml:space="preserve">) </w:t>
            </w:r>
            <w:r>
              <w:rPr>
                <w:rFonts w:hint="eastAsia" w:ascii="宋体" w:hAnsi="宋体" w:cs="宋体"/>
                <w:kern w:val="0"/>
                <w:sz w:val="18"/>
                <w:szCs w:val="18"/>
              </w:rPr>
              <w:t>关注学生个体差异，注重过程性、表现性、发展性评价；</w:t>
            </w:r>
          </w:p>
          <w:p>
            <w:pPr>
              <w:spacing w:line="340" w:lineRule="exact"/>
              <w:ind w:firstLine="360" w:firstLineChars="200"/>
              <w:rPr>
                <w:rFonts w:ascii="宋体" w:hAnsi="宋体" w:cs="宋体"/>
                <w:kern w:val="0"/>
                <w:sz w:val="18"/>
                <w:szCs w:val="18"/>
              </w:rPr>
            </w:pPr>
            <w:r>
              <w:rPr>
                <w:rFonts w:hint="eastAsia"/>
                <w:kern w:val="0"/>
                <w:sz w:val="18"/>
                <w:szCs w:val="18"/>
              </w:rPr>
              <w:t>(</w:t>
            </w:r>
            <w:r>
              <w:rPr>
                <w:kern w:val="0"/>
                <w:sz w:val="18"/>
                <w:szCs w:val="18"/>
              </w:rPr>
              <w:t>2</w:t>
            </w:r>
            <w:r>
              <w:rPr>
                <w:rFonts w:hint="eastAsia"/>
                <w:kern w:val="0"/>
                <w:sz w:val="18"/>
                <w:szCs w:val="18"/>
              </w:rPr>
              <w:t xml:space="preserve">) </w:t>
            </w:r>
            <w:r>
              <w:rPr>
                <w:rFonts w:hint="eastAsia" w:ascii="宋体" w:hAnsi="宋体" w:cs="宋体"/>
                <w:kern w:val="0"/>
                <w:sz w:val="18"/>
                <w:szCs w:val="18"/>
              </w:rPr>
              <w:t>注重对学生任务完成过程中各环节的考核；</w:t>
            </w:r>
          </w:p>
          <w:p>
            <w:pPr>
              <w:spacing w:line="340" w:lineRule="exact"/>
              <w:ind w:firstLine="360" w:firstLineChars="200"/>
              <w:rPr>
                <w:rFonts w:ascii="宋体" w:hAnsi="宋体" w:cs="宋体"/>
                <w:kern w:val="0"/>
                <w:sz w:val="18"/>
                <w:szCs w:val="18"/>
              </w:rPr>
            </w:pPr>
            <w:r>
              <w:rPr>
                <w:rFonts w:hint="eastAsia"/>
                <w:kern w:val="0"/>
                <w:sz w:val="18"/>
                <w:szCs w:val="18"/>
              </w:rPr>
              <w:t>(</w:t>
            </w:r>
            <w:r>
              <w:rPr>
                <w:kern w:val="0"/>
                <w:sz w:val="18"/>
                <w:szCs w:val="18"/>
              </w:rPr>
              <w:t>3</w:t>
            </w:r>
            <w:r>
              <w:rPr>
                <w:rFonts w:hint="eastAsia"/>
                <w:kern w:val="0"/>
                <w:sz w:val="18"/>
                <w:szCs w:val="18"/>
              </w:rPr>
              <w:t xml:space="preserve">) </w:t>
            </w:r>
            <w:r>
              <w:rPr>
                <w:rFonts w:hint="eastAsia" w:ascii="宋体" w:hAnsi="宋体" w:cs="宋体"/>
                <w:kern w:val="0"/>
                <w:sz w:val="18"/>
                <w:szCs w:val="18"/>
              </w:rPr>
              <w:t>根据学习任务的侧重点不同，注重对学生专业能力、社会能力、素质能力等全面评价；</w:t>
            </w:r>
          </w:p>
          <w:p>
            <w:pPr>
              <w:spacing w:line="340" w:lineRule="exact"/>
              <w:ind w:firstLine="360" w:firstLineChars="200"/>
              <w:rPr>
                <w:sz w:val="18"/>
                <w:szCs w:val="18"/>
              </w:rPr>
            </w:pPr>
            <w:r>
              <w:rPr>
                <w:rFonts w:hint="eastAsia"/>
                <w:kern w:val="0"/>
                <w:sz w:val="18"/>
                <w:szCs w:val="18"/>
              </w:rPr>
              <w:t>(</w:t>
            </w:r>
            <w:r>
              <w:rPr>
                <w:kern w:val="0"/>
                <w:sz w:val="18"/>
                <w:szCs w:val="18"/>
              </w:rPr>
              <w:t>4</w:t>
            </w:r>
            <w:r>
              <w:rPr>
                <w:rFonts w:hint="eastAsia"/>
                <w:kern w:val="0"/>
                <w:sz w:val="18"/>
                <w:szCs w:val="18"/>
              </w:rPr>
              <w:t xml:space="preserve">) </w:t>
            </w:r>
            <w:r>
              <w:rPr>
                <w:rFonts w:hint="eastAsia"/>
                <w:sz w:val="18"/>
                <w:szCs w:val="18"/>
              </w:rPr>
              <w:t>采用学生自评、学生互评和教师（或企业师傅）评价三结合的主要形式，以及考勤等辅助形式，进行全方位评价。</w:t>
            </w:r>
          </w:p>
        </w:tc>
      </w:tr>
    </w:tbl>
    <w:p>
      <w:pPr>
        <w:pStyle w:val="241"/>
        <w:rPr>
          <w:szCs w:val="21"/>
        </w:rPr>
      </w:pPr>
    </w:p>
    <w:p>
      <w:pPr>
        <w:pStyle w:val="241"/>
        <w:rPr>
          <w:szCs w:val="21"/>
        </w:rPr>
      </w:pPr>
    </w:p>
    <w:p>
      <w:pPr>
        <w:pStyle w:val="241"/>
        <w:rPr>
          <w:szCs w:val="21"/>
        </w:rPr>
      </w:pPr>
      <w:r>
        <w:rPr>
          <w:rFonts w:hint="eastAsia"/>
          <w:szCs w:val="21"/>
        </w:rPr>
        <w:t>五、生物制品生产与检测</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pPr>
              <w:rPr>
                <w:rFonts w:ascii="Lucida Sans" w:hAnsi="Lucida Sans"/>
                <w:kern w:val="0"/>
                <w:sz w:val="18"/>
                <w:szCs w:val="18"/>
              </w:rPr>
            </w:pPr>
            <w:r>
              <w:rPr>
                <w:rFonts w:hint="eastAsia" w:ascii="Lucida Sans" w:hAnsi="Lucida Sans"/>
                <w:kern w:val="0"/>
                <w:sz w:val="18"/>
                <w:szCs w:val="18"/>
              </w:rPr>
              <w:t>课程名称</w:t>
            </w:r>
          </w:p>
        </w:tc>
        <w:tc>
          <w:tcPr>
            <w:tcW w:w="7305" w:type="dxa"/>
            <w:gridSpan w:val="6"/>
          </w:tcPr>
          <w:p>
            <w:pPr>
              <w:pStyle w:val="241"/>
              <w:ind w:firstLine="360"/>
              <w:rPr>
                <w:rFonts w:ascii="Lucida Sans" w:hAnsi="Lucida Sans"/>
                <w:kern w:val="0"/>
                <w:sz w:val="18"/>
                <w:szCs w:val="18"/>
              </w:rPr>
            </w:pPr>
            <w:r>
              <w:rPr>
                <w:rFonts w:hint="eastAsia" w:ascii="Lucida Sans" w:hAnsi="Lucida Sans"/>
                <w:sz w:val="18"/>
                <w:szCs w:val="18"/>
              </w:rPr>
              <w:t>生物制品生产与检测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4" w:type="dxa"/>
            <w:gridSpan w:val="2"/>
          </w:tcPr>
          <w:p>
            <w:pPr>
              <w:rPr>
                <w:rFonts w:ascii="Lucida Sans" w:hAnsi="Lucida Sans"/>
                <w:kern w:val="0"/>
                <w:sz w:val="18"/>
                <w:szCs w:val="18"/>
              </w:rPr>
            </w:pPr>
            <w:r>
              <w:rPr>
                <w:rFonts w:hint="eastAsia" w:ascii="Lucida Sans" w:hAnsi="Lucida Sans"/>
                <w:kern w:val="0"/>
                <w:sz w:val="18"/>
                <w:szCs w:val="18"/>
              </w:rPr>
              <w:t>学分</w:t>
            </w:r>
          </w:p>
        </w:tc>
        <w:tc>
          <w:tcPr>
            <w:tcW w:w="1217" w:type="dxa"/>
          </w:tcPr>
          <w:p>
            <w:pPr>
              <w:rPr>
                <w:rFonts w:ascii="Lucida Sans" w:hAnsi="Lucida Sans"/>
                <w:kern w:val="0"/>
                <w:sz w:val="18"/>
                <w:szCs w:val="18"/>
              </w:rPr>
            </w:pPr>
            <w:r>
              <w:rPr>
                <w:rFonts w:hint="eastAsia" w:ascii="Lucida Sans" w:hAnsi="Lucida Sans"/>
                <w:kern w:val="0"/>
                <w:sz w:val="18"/>
                <w:szCs w:val="18"/>
              </w:rPr>
              <w:t>5</w:t>
            </w:r>
          </w:p>
        </w:tc>
        <w:tc>
          <w:tcPr>
            <w:tcW w:w="1217" w:type="dxa"/>
          </w:tcPr>
          <w:p>
            <w:pPr>
              <w:rPr>
                <w:rFonts w:ascii="Lucida Sans" w:hAnsi="Lucida Sans"/>
                <w:kern w:val="0"/>
                <w:sz w:val="18"/>
                <w:szCs w:val="18"/>
              </w:rPr>
            </w:pPr>
            <w:r>
              <w:rPr>
                <w:rFonts w:hint="eastAsia" w:ascii="Lucida Sans" w:hAnsi="Lucida Sans"/>
                <w:kern w:val="0"/>
                <w:sz w:val="18"/>
                <w:szCs w:val="18"/>
              </w:rPr>
              <w:t>课时</w:t>
            </w:r>
          </w:p>
        </w:tc>
        <w:tc>
          <w:tcPr>
            <w:tcW w:w="1218" w:type="dxa"/>
          </w:tcPr>
          <w:p>
            <w:pPr>
              <w:rPr>
                <w:rFonts w:ascii="Lucida Sans" w:hAnsi="Lucida Sans"/>
                <w:kern w:val="0"/>
                <w:sz w:val="18"/>
                <w:szCs w:val="18"/>
              </w:rPr>
            </w:pPr>
            <w:r>
              <w:rPr>
                <w:rFonts w:hint="eastAsia" w:ascii="Lucida Sans" w:hAnsi="Lucida Sans"/>
                <w:kern w:val="0"/>
                <w:sz w:val="18"/>
                <w:szCs w:val="18"/>
              </w:rPr>
              <w:t>84</w:t>
            </w:r>
          </w:p>
        </w:tc>
        <w:tc>
          <w:tcPr>
            <w:tcW w:w="1218" w:type="dxa"/>
          </w:tcPr>
          <w:p>
            <w:pPr>
              <w:rPr>
                <w:rFonts w:ascii="Lucida Sans" w:hAnsi="Lucida Sans"/>
                <w:kern w:val="0"/>
                <w:sz w:val="18"/>
                <w:szCs w:val="18"/>
              </w:rPr>
            </w:pPr>
            <w:r>
              <w:rPr>
                <w:rFonts w:hint="eastAsia" w:ascii="Lucida Sans" w:hAnsi="Lucida Sans"/>
                <w:kern w:val="0"/>
                <w:sz w:val="18"/>
                <w:szCs w:val="18"/>
              </w:rPr>
              <w:t>开设学期</w:t>
            </w:r>
          </w:p>
        </w:tc>
        <w:tc>
          <w:tcPr>
            <w:tcW w:w="1218" w:type="dxa"/>
          </w:tcPr>
          <w:p>
            <w:pPr>
              <w:rPr>
                <w:rFonts w:ascii="Lucida Sans" w:hAnsi="Lucida Sans"/>
                <w:kern w:val="0"/>
                <w:sz w:val="18"/>
                <w:szCs w:val="18"/>
              </w:rPr>
            </w:pPr>
            <w:r>
              <w:rPr>
                <w:rFonts w:hint="eastAsia" w:ascii="Lucida Sans" w:hAnsi="Lucida Sans"/>
                <w:kern w:val="0"/>
                <w:sz w:val="18"/>
                <w:szCs w:val="18"/>
              </w:rPr>
              <w:t>第4学期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vMerge w:val="restart"/>
          </w:tcPr>
          <w:p>
            <w:pPr>
              <w:rPr>
                <w:rFonts w:ascii="Lucida Sans" w:hAnsi="Lucida Sans"/>
                <w:kern w:val="0"/>
                <w:sz w:val="18"/>
                <w:szCs w:val="18"/>
              </w:rPr>
            </w:pPr>
            <w:r>
              <w:rPr>
                <w:rFonts w:hint="eastAsia" w:ascii="Lucida Sans" w:hAnsi="Lucida Sans"/>
                <w:kern w:val="0"/>
                <w:sz w:val="18"/>
                <w:szCs w:val="18"/>
              </w:rPr>
              <w:t>课程目标</w:t>
            </w:r>
          </w:p>
        </w:tc>
        <w:tc>
          <w:tcPr>
            <w:tcW w:w="1217" w:type="dxa"/>
          </w:tcPr>
          <w:p>
            <w:pPr>
              <w:rPr>
                <w:rFonts w:ascii="Lucida Sans" w:hAnsi="Lucida Sans"/>
                <w:kern w:val="0"/>
                <w:sz w:val="18"/>
                <w:szCs w:val="18"/>
              </w:rPr>
            </w:pPr>
            <w:r>
              <w:rPr>
                <w:rFonts w:hint="eastAsia" w:ascii="Lucida Sans" w:hAnsi="Lucida Sans"/>
                <w:kern w:val="0"/>
                <w:sz w:val="18"/>
                <w:szCs w:val="18"/>
              </w:rPr>
              <w:t>知识目标</w:t>
            </w:r>
          </w:p>
        </w:tc>
        <w:tc>
          <w:tcPr>
            <w:tcW w:w="6088" w:type="dxa"/>
            <w:gridSpan w:val="5"/>
          </w:tcPr>
          <w:p>
            <w:pPr>
              <w:spacing w:line="360" w:lineRule="auto"/>
              <w:ind w:firstLine="360" w:firstLineChars="200"/>
              <w:rPr>
                <w:rFonts w:ascii="Lucida Sans" w:hAnsi="Lucida Sans"/>
                <w:sz w:val="18"/>
                <w:szCs w:val="18"/>
              </w:rPr>
            </w:pPr>
            <w:r>
              <w:rPr>
                <w:rFonts w:hint="eastAsia" w:ascii="Lucida Sans" w:hAnsi="Lucida Sans"/>
                <w:kern w:val="0"/>
                <w:sz w:val="18"/>
                <w:szCs w:val="18"/>
              </w:rPr>
              <w:t xml:space="preserve"> </w:t>
            </w:r>
            <w:r>
              <w:rPr>
                <w:rFonts w:hint="eastAsia" w:ascii="Lucida Sans" w:hAnsi="Lucida Sans"/>
                <w:sz w:val="18"/>
                <w:szCs w:val="18"/>
              </w:rPr>
              <w:t>1</w:t>
            </w:r>
            <w:r>
              <w:rPr>
                <w:rFonts w:hint="eastAsia" w:ascii="宋体" w:hAnsi="宋体"/>
                <w:sz w:val="18"/>
                <w:szCs w:val="18"/>
              </w:rPr>
              <w:t>．</w:t>
            </w:r>
            <w:r>
              <w:rPr>
                <w:rFonts w:hint="eastAsia" w:ascii="Lucida Sans" w:hAnsi="Lucida Sans"/>
                <w:sz w:val="18"/>
                <w:szCs w:val="18"/>
              </w:rPr>
              <w:t>理解并能复述生物制品的概念及分类；</w:t>
            </w:r>
          </w:p>
          <w:p>
            <w:pPr>
              <w:spacing w:line="360" w:lineRule="auto"/>
              <w:ind w:firstLine="360" w:firstLineChars="200"/>
              <w:rPr>
                <w:rFonts w:ascii="Lucida Sans" w:hAnsi="Lucida Sans"/>
                <w:sz w:val="18"/>
                <w:szCs w:val="18"/>
              </w:rPr>
            </w:pPr>
            <w:r>
              <w:rPr>
                <w:rFonts w:hint="eastAsia" w:ascii="Lucida Sans" w:hAnsi="Lucida Sans"/>
                <w:sz w:val="18"/>
                <w:szCs w:val="18"/>
              </w:rPr>
              <w:t>2</w:t>
            </w:r>
            <w:r>
              <w:rPr>
                <w:rFonts w:hint="eastAsia" w:ascii="宋体" w:hAnsi="宋体"/>
                <w:sz w:val="18"/>
                <w:szCs w:val="18"/>
              </w:rPr>
              <w:t>．</w:t>
            </w:r>
            <w:r>
              <w:rPr>
                <w:rFonts w:hint="eastAsia" w:ascii="Lucida Sans" w:hAnsi="Lucida Sans"/>
                <w:sz w:val="18"/>
                <w:szCs w:val="18"/>
              </w:rPr>
              <w:t>熟悉各种生物制品的应用；</w:t>
            </w:r>
          </w:p>
          <w:p>
            <w:pPr>
              <w:spacing w:line="360" w:lineRule="auto"/>
              <w:ind w:firstLine="360" w:firstLineChars="200"/>
              <w:rPr>
                <w:rFonts w:ascii="Lucida Sans" w:hAnsi="Lucida Sans"/>
                <w:sz w:val="18"/>
                <w:szCs w:val="18"/>
              </w:rPr>
            </w:pPr>
            <w:r>
              <w:rPr>
                <w:rFonts w:hint="eastAsia" w:ascii="Lucida Sans" w:hAnsi="Lucida Sans"/>
                <w:sz w:val="18"/>
                <w:szCs w:val="18"/>
              </w:rPr>
              <w:t>3</w:t>
            </w:r>
            <w:r>
              <w:rPr>
                <w:rFonts w:hint="eastAsia" w:ascii="宋体" w:hAnsi="宋体"/>
                <w:sz w:val="18"/>
                <w:szCs w:val="18"/>
              </w:rPr>
              <w:t>．</w:t>
            </w:r>
            <w:r>
              <w:rPr>
                <w:rFonts w:hint="eastAsia" w:ascii="Lucida Sans" w:hAnsi="Lucida Sans"/>
                <w:sz w:val="18"/>
                <w:szCs w:val="18"/>
              </w:rPr>
              <w:t>能说出细菌的培养技术及流程（分离、选育、培养、扩培、计数）；</w:t>
            </w:r>
          </w:p>
          <w:p>
            <w:pPr>
              <w:spacing w:line="360" w:lineRule="auto"/>
              <w:ind w:firstLine="360" w:firstLineChars="200"/>
              <w:rPr>
                <w:rFonts w:ascii="Lucida Sans" w:hAnsi="Lucida Sans"/>
                <w:sz w:val="18"/>
                <w:szCs w:val="18"/>
              </w:rPr>
            </w:pPr>
            <w:r>
              <w:rPr>
                <w:rFonts w:hint="eastAsia" w:ascii="Lucida Sans" w:hAnsi="Lucida Sans"/>
                <w:sz w:val="18"/>
                <w:szCs w:val="18"/>
              </w:rPr>
              <w:t>4</w:t>
            </w:r>
            <w:r>
              <w:rPr>
                <w:rFonts w:hint="eastAsia" w:ascii="宋体" w:hAnsi="宋体"/>
                <w:sz w:val="18"/>
                <w:szCs w:val="18"/>
              </w:rPr>
              <w:t>．</w:t>
            </w:r>
            <w:r>
              <w:rPr>
                <w:rFonts w:hint="eastAsia" w:ascii="Lucida Sans" w:hAnsi="Lucida Sans"/>
                <w:sz w:val="18"/>
                <w:szCs w:val="18"/>
              </w:rPr>
              <w:t>能概述病毒的培养技术及流程（组织培养、细胞培养、禽胚培养）；</w:t>
            </w:r>
          </w:p>
          <w:p>
            <w:pPr>
              <w:spacing w:line="360" w:lineRule="auto"/>
              <w:ind w:firstLine="360" w:firstLineChars="200"/>
              <w:rPr>
                <w:rFonts w:ascii="Lucida Sans" w:hAnsi="Lucida Sans"/>
                <w:sz w:val="18"/>
                <w:szCs w:val="18"/>
              </w:rPr>
            </w:pPr>
            <w:r>
              <w:rPr>
                <w:rFonts w:hint="eastAsia" w:ascii="Lucida Sans" w:hAnsi="Lucida Sans"/>
                <w:sz w:val="18"/>
                <w:szCs w:val="18"/>
              </w:rPr>
              <w:t>5</w:t>
            </w:r>
            <w:r>
              <w:rPr>
                <w:rFonts w:hint="eastAsia" w:ascii="宋体" w:hAnsi="宋体"/>
                <w:sz w:val="18"/>
                <w:szCs w:val="18"/>
              </w:rPr>
              <w:t>．</w:t>
            </w:r>
            <w:r>
              <w:rPr>
                <w:rFonts w:hint="eastAsia" w:ascii="Lucida Sans" w:hAnsi="Lucida Sans"/>
                <w:sz w:val="18"/>
                <w:szCs w:val="18"/>
              </w:rPr>
              <w:t>理解灭活剂的概念、种类、特点及灭活方法；</w:t>
            </w:r>
          </w:p>
          <w:p>
            <w:pPr>
              <w:spacing w:line="360" w:lineRule="auto"/>
              <w:ind w:firstLine="360" w:firstLineChars="200"/>
              <w:rPr>
                <w:rFonts w:ascii="Lucida Sans" w:hAnsi="Lucida Sans"/>
                <w:sz w:val="18"/>
                <w:szCs w:val="18"/>
              </w:rPr>
            </w:pPr>
            <w:r>
              <w:rPr>
                <w:rFonts w:hint="eastAsia" w:ascii="Lucida Sans" w:hAnsi="Lucida Sans"/>
                <w:sz w:val="18"/>
                <w:szCs w:val="18"/>
              </w:rPr>
              <w:t>6</w:t>
            </w:r>
            <w:r>
              <w:rPr>
                <w:rFonts w:hint="eastAsia" w:ascii="宋体" w:hAnsi="宋体"/>
                <w:sz w:val="18"/>
                <w:szCs w:val="18"/>
              </w:rPr>
              <w:t>．</w:t>
            </w:r>
            <w:r>
              <w:rPr>
                <w:rFonts w:hint="eastAsia" w:ascii="Lucida Sans" w:hAnsi="Lucida Sans"/>
                <w:sz w:val="18"/>
                <w:szCs w:val="18"/>
              </w:rPr>
              <w:t>理解冻干保护剂的概念、种类、作用及其应用；</w:t>
            </w:r>
          </w:p>
          <w:p>
            <w:pPr>
              <w:spacing w:line="360" w:lineRule="auto"/>
              <w:ind w:firstLine="360" w:firstLineChars="200"/>
              <w:rPr>
                <w:rFonts w:ascii="Lucida Sans" w:hAnsi="Lucida Sans"/>
                <w:sz w:val="18"/>
                <w:szCs w:val="18"/>
              </w:rPr>
            </w:pPr>
            <w:r>
              <w:rPr>
                <w:rFonts w:hint="eastAsia" w:ascii="Lucida Sans" w:hAnsi="Lucida Sans"/>
                <w:sz w:val="18"/>
                <w:szCs w:val="18"/>
              </w:rPr>
              <w:t>7</w:t>
            </w:r>
            <w:r>
              <w:rPr>
                <w:rFonts w:hint="eastAsia" w:ascii="宋体" w:hAnsi="宋体"/>
                <w:sz w:val="18"/>
                <w:szCs w:val="18"/>
              </w:rPr>
              <w:t>．</w:t>
            </w:r>
            <w:r>
              <w:rPr>
                <w:rFonts w:hint="eastAsia" w:ascii="Lucida Sans" w:hAnsi="Lucida Sans"/>
                <w:sz w:val="18"/>
                <w:szCs w:val="18"/>
              </w:rPr>
              <w:t>理解免疫佐剂的概念、种类、作用及其应用；</w:t>
            </w:r>
          </w:p>
          <w:p>
            <w:pPr>
              <w:spacing w:line="360" w:lineRule="auto"/>
              <w:ind w:firstLine="360" w:firstLineChars="200"/>
              <w:rPr>
                <w:rFonts w:ascii="Lucida Sans" w:hAnsi="Lucida Sans"/>
                <w:sz w:val="18"/>
                <w:szCs w:val="18"/>
              </w:rPr>
            </w:pPr>
            <w:r>
              <w:rPr>
                <w:rFonts w:hint="eastAsia" w:ascii="Lucida Sans" w:hAnsi="Lucida Sans"/>
                <w:sz w:val="18"/>
                <w:szCs w:val="18"/>
              </w:rPr>
              <w:t>8</w:t>
            </w:r>
            <w:r>
              <w:rPr>
                <w:rFonts w:hint="eastAsia" w:ascii="宋体" w:hAnsi="宋体"/>
                <w:sz w:val="18"/>
                <w:szCs w:val="18"/>
              </w:rPr>
              <w:t>．</w:t>
            </w:r>
            <w:r>
              <w:rPr>
                <w:rFonts w:hint="eastAsia" w:ascii="Lucida Sans" w:hAnsi="Lucida Sans"/>
                <w:sz w:val="18"/>
                <w:szCs w:val="18"/>
              </w:rPr>
              <w:t>能用自己的话概述细菌性疫苗（活疫苗、死疫苗）及类毒素的生产流程，</w:t>
            </w:r>
            <w:r>
              <w:rPr>
                <w:rFonts w:hint="eastAsia" w:ascii="宋体" w:hAnsi="宋体" w:cs="宋体"/>
                <w:kern w:val="0"/>
                <w:sz w:val="18"/>
                <w:szCs w:val="18"/>
              </w:rPr>
              <w:t>以及每个流程的基本技术、方法和要求</w:t>
            </w:r>
            <w:r>
              <w:rPr>
                <w:rFonts w:hint="eastAsia" w:ascii="Lucida Sans" w:hAnsi="Lucida Sans"/>
                <w:sz w:val="18"/>
                <w:szCs w:val="18"/>
              </w:rPr>
              <w:t>；</w:t>
            </w:r>
          </w:p>
          <w:p>
            <w:pPr>
              <w:spacing w:line="360" w:lineRule="auto"/>
              <w:ind w:firstLine="360" w:firstLineChars="200"/>
              <w:rPr>
                <w:rFonts w:ascii="Lucida Sans" w:hAnsi="Lucida Sans"/>
                <w:sz w:val="18"/>
                <w:szCs w:val="18"/>
              </w:rPr>
            </w:pPr>
            <w:r>
              <w:rPr>
                <w:rFonts w:hint="eastAsia" w:ascii="Lucida Sans" w:hAnsi="Lucida Sans"/>
                <w:sz w:val="18"/>
                <w:szCs w:val="18"/>
              </w:rPr>
              <w:t>9</w:t>
            </w:r>
            <w:r>
              <w:rPr>
                <w:rFonts w:hint="eastAsia" w:ascii="宋体" w:hAnsi="宋体"/>
                <w:sz w:val="18"/>
                <w:szCs w:val="18"/>
              </w:rPr>
              <w:t>．</w:t>
            </w:r>
            <w:r>
              <w:rPr>
                <w:rFonts w:hint="eastAsia" w:ascii="Lucida Sans" w:hAnsi="Lucida Sans"/>
                <w:sz w:val="18"/>
                <w:szCs w:val="18"/>
              </w:rPr>
              <w:t>能复述病毒性组织苗、禽胚苗、细胞苗的生产工艺流程，</w:t>
            </w:r>
            <w:r>
              <w:rPr>
                <w:rFonts w:hint="eastAsia" w:ascii="宋体" w:hAnsi="宋体" w:cs="宋体"/>
                <w:kern w:val="0"/>
                <w:sz w:val="18"/>
                <w:szCs w:val="18"/>
              </w:rPr>
              <w:t>以及每个流程的基本技术、方法和要求</w:t>
            </w:r>
            <w:r>
              <w:rPr>
                <w:rFonts w:hint="eastAsia" w:ascii="Lucida Sans" w:hAnsi="Lucida Sans"/>
                <w:sz w:val="18"/>
                <w:szCs w:val="18"/>
              </w:rPr>
              <w:t>；</w:t>
            </w:r>
          </w:p>
          <w:p>
            <w:pPr>
              <w:spacing w:line="360" w:lineRule="auto"/>
              <w:ind w:firstLine="360" w:firstLineChars="200"/>
              <w:rPr>
                <w:rFonts w:ascii="宋体" w:hAnsi="宋体" w:cs="宋体"/>
                <w:kern w:val="0"/>
                <w:sz w:val="18"/>
                <w:szCs w:val="18"/>
              </w:rPr>
            </w:pPr>
            <w:r>
              <w:rPr>
                <w:rFonts w:hint="eastAsia" w:ascii="Lucida Sans" w:hAnsi="Lucida Sans"/>
                <w:sz w:val="18"/>
                <w:szCs w:val="18"/>
              </w:rPr>
              <w:t>10</w:t>
            </w:r>
            <w:r>
              <w:rPr>
                <w:rFonts w:hint="eastAsia" w:ascii="宋体" w:hAnsi="宋体"/>
                <w:sz w:val="18"/>
                <w:szCs w:val="18"/>
              </w:rPr>
              <w:t>．</w:t>
            </w:r>
            <w:r>
              <w:rPr>
                <w:rFonts w:hint="eastAsia" w:ascii="Lucida Sans" w:hAnsi="Lucida Sans"/>
                <w:sz w:val="18"/>
                <w:szCs w:val="18"/>
              </w:rPr>
              <w:t>能独立讲述诊断用生物制品（诊断抗原、诊断抗体）的制备技术，</w:t>
            </w:r>
            <w:r>
              <w:rPr>
                <w:rFonts w:hint="eastAsia" w:ascii="宋体" w:hAnsi="宋体" w:cs="宋体"/>
                <w:kern w:val="0"/>
                <w:sz w:val="18"/>
                <w:szCs w:val="18"/>
              </w:rPr>
              <w:t>以及每个流程的基本技术、方法和要求；</w:t>
            </w:r>
          </w:p>
          <w:p>
            <w:pPr>
              <w:spacing w:line="360" w:lineRule="auto"/>
              <w:ind w:firstLine="360" w:firstLineChars="200"/>
              <w:rPr>
                <w:rFonts w:ascii="宋体" w:hAnsi="宋体" w:cs="宋体"/>
                <w:kern w:val="0"/>
                <w:sz w:val="18"/>
                <w:szCs w:val="18"/>
              </w:rPr>
            </w:pPr>
            <w:r>
              <w:rPr>
                <w:rFonts w:hint="eastAsia" w:ascii="宋体" w:hAnsi="宋体" w:cs="宋体"/>
                <w:kern w:val="0"/>
                <w:sz w:val="18"/>
                <w:szCs w:val="18"/>
              </w:rPr>
              <w:t>11</w:t>
            </w:r>
            <w:r>
              <w:rPr>
                <w:rFonts w:hint="eastAsia" w:ascii="宋体" w:hAnsi="宋体"/>
                <w:sz w:val="18"/>
                <w:szCs w:val="18"/>
              </w:rPr>
              <w:t>．</w:t>
            </w:r>
            <w:r>
              <w:rPr>
                <w:rFonts w:hint="eastAsia" w:ascii="宋体" w:hAnsi="宋体" w:cs="宋体"/>
                <w:kern w:val="0"/>
                <w:sz w:val="18"/>
                <w:szCs w:val="18"/>
              </w:rPr>
              <w:t>能概述治疗用生物制品（免疫血清、卵黄抗体）</w:t>
            </w:r>
            <w:r>
              <w:rPr>
                <w:rFonts w:hint="eastAsia" w:ascii="Lucida Sans" w:hAnsi="Lucida Sans"/>
                <w:sz w:val="18"/>
                <w:szCs w:val="18"/>
              </w:rPr>
              <w:t>的制备技术，</w:t>
            </w:r>
            <w:r>
              <w:rPr>
                <w:rFonts w:hint="eastAsia" w:ascii="宋体" w:hAnsi="宋体" w:cs="宋体"/>
                <w:kern w:val="0"/>
                <w:sz w:val="18"/>
                <w:szCs w:val="18"/>
              </w:rPr>
              <w:t>以及每个流程的基本技术、方法和要求；</w:t>
            </w:r>
          </w:p>
          <w:p>
            <w:pPr>
              <w:spacing w:line="360" w:lineRule="auto"/>
              <w:ind w:firstLine="360" w:firstLineChars="200"/>
              <w:rPr>
                <w:rFonts w:ascii="Lucida Sans" w:hAnsi="Lucida Sans"/>
                <w:sz w:val="18"/>
                <w:szCs w:val="18"/>
              </w:rPr>
            </w:pPr>
            <w:r>
              <w:rPr>
                <w:rFonts w:hint="eastAsia" w:ascii="Lucida Sans" w:hAnsi="Lucida Sans"/>
                <w:sz w:val="18"/>
                <w:szCs w:val="18"/>
              </w:rPr>
              <w:t>12</w:t>
            </w:r>
            <w:r>
              <w:rPr>
                <w:rFonts w:hint="eastAsia" w:ascii="宋体" w:hAnsi="宋体"/>
                <w:sz w:val="18"/>
                <w:szCs w:val="18"/>
              </w:rPr>
              <w:t>．</w:t>
            </w:r>
            <w:r>
              <w:rPr>
                <w:rFonts w:hint="eastAsia" w:ascii="Lucida Sans" w:hAnsi="Lucida Sans"/>
                <w:sz w:val="18"/>
                <w:szCs w:val="18"/>
              </w:rPr>
              <w:t>熟悉生物制品制备过程中所需的仪器及操作流程；</w:t>
            </w:r>
          </w:p>
          <w:p>
            <w:pPr>
              <w:spacing w:line="360" w:lineRule="auto"/>
              <w:ind w:firstLine="360" w:firstLineChars="200"/>
              <w:rPr>
                <w:rFonts w:ascii="Lucida Sans" w:hAnsi="Lucida Sans"/>
                <w:sz w:val="18"/>
                <w:szCs w:val="18"/>
              </w:rPr>
            </w:pPr>
            <w:r>
              <w:rPr>
                <w:rFonts w:hint="eastAsia" w:ascii="Lucida Sans" w:hAnsi="Lucida Sans"/>
                <w:sz w:val="18"/>
                <w:szCs w:val="18"/>
              </w:rPr>
              <w:t>13</w:t>
            </w:r>
            <w:r>
              <w:rPr>
                <w:rFonts w:hint="eastAsia" w:ascii="宋体" w:hAnsi="宋体"/>
                <w:sz w:val="18"/>
                <w:szCs w:val="18"/>
              </w:rPr>
              <w:t>．</w:t>
            </w:r>
            <w:r>
              <w:rPr>
                <w:rFonts w:hint="eastAsia" w:ascii="Lucida Sans" w:hAnsi="Lucida Sans"/>
                <w:sz w:val="18"/>
                <w:szCs w:val="18"/>
              </w:rPr>
              <w:t>知道生物制品质量监控体系及GMP的相关要求；</w:t>
            </w:r>
          </w:p>
          <w:p>
            <w:pPr>
              <w:spacing w:line="360" w:lineRule="auto"/>
              <w:ind w:firstLine="360" w:firstLineChars="200"/>
              <w:rPr>
                <w:rFonts w:ascii="Lucida Sans" w:hAnsi="Lucida Sans"/>
                <w:sz w:val="18"/>
                <w:szCs w:val="18"/>
              </w:rPr>
            </w:pPr>
            <w:r>
              <w:rPr>
                <w:rFonts w:hint="eastAsia" w:ascii="Lucida Sans" w:hAnsi="Lucida Sans"/>
                <w:sz w:val="18"/>
                <w:szCs w:val="18"/>
              </w:rPr>
              <w:t>14</w:t>
            </w:r>
            <w:r>
              <w:rPr>
                <w:rFonts w:hint="eastAsia" w:ascii="宋体" w:hAnsi="宋体"/>
                <w:sz w:val="18"/>
                <w:szCs w:val="18"/>
              </w:rPr>
              <w:t>．</w:t>
            </w:r>
            <w:r>
              <w:rPr>
                <w:rFonts w:hint="eastAsia" w:ascii="Lucida Sans" w:hAnsi="Lucida Sans"/>
                <w:sz w:val="18"/>
                <w:szCs w:val="18"/>
              </w:rPr>
              <w:t>知道并理解生物制品质量检验的项目以及判断标准；</w:t>
            </w:r>
          </w:p>
          <w:p>
            <w:pPr>
              <w:spacing w:line="360" w:lineRule="auto"/>
              <w:ind w:firstLine="360" w:firstLineChars="200"/>
              <w:rPr>
                <w:rFonts w:ascii="Lucida Sans" w:hAnsi="Lucida Sans"/>
                <w:sz w:val="18"/>
                <w:szCs w:val="18"/>
              </w:rPr>
            </w:pPr>
            <w:r>
              <w:rPr>
                <w:rFonts w:hint="eastAsia" w:ascii="Lucida Sans" w:hAnsi="Lucida Sans"/>
                <w:sz w:val="18"/>
                <w:szCs w:val="18"/>
              </w:rPr>
              <w:t>15</w:t>
            </w:r>
            <w:r>
              <w:rPr>
                <w:rFonts w:hint="eastAsia" w:ascii="宋体" w:hAnsi="宋体"/>
                <w:sz w:val="18"/>
                <w:szCs w:val="18"/>
              </w:rPr>
              <w:t>．</w:t>
            </w:r>
            <w:r>
              <w:rPr>
                <w:rFonts w:hint="eastAsia" w:ascii="Lucida Sans" w:hAnsi="Lucida Sans"/>
                <w:sz w:val="18"/>
                <w:szCs w:val="18"/>
              </w:rPr>
              <w:t>了解常用生物制品的实际应用；</w:t>
            </w:r>
          </w:p>
          <w:p>
            <w:pPr>
              <w:spacing w:line="360" w:lineRule="auto"/>
              <w:ind w:firstLine="360" w:firstLineChars="200"/>
              <w:rPr>
                <w:rFonts w:ascii="Lucida Sans" w:hAnsi="Lucida Sans"/>
                <w:kern w:val="0"/>
                <w:sz w:val="18"/>
                <w:szCs w:val="18"/>
              </w:rPr>
            </w:pPr>
            <w:r>
              <w:rPr>
                <w:rFonts w:hint="eastAsia" w:ascii="Lucida Sans" w:hAnsi="Lucida Sans"/>
                <w:sz w:val="18"/>
                <w:szCs w:val="18"/>
              </w:rPr>
              <w:t>16</w:t>
            </w:r>
            <w:r>
              <w:rPr>
                <w:rFonts w:hint="eastAsia" w:ascii="宋体" w:hAnsi="宋体"/>
                <w:sz w:val="18"/>
                <w:szCs w:val="18"/>
              </w:rPr>
              <w:t>．</w:t>
            </w:r>
            <w:r>
              <w:rPr>
                <w:rFonts w:hint="eastAsia" w:ascii="Lucida Sans" w:hAnsi="Lucida Sans"/>
                <w:sz w:val="18"/>
                <w:szCs w:val="18"/>
              </w:rPr>
              <w:t>了解微生态制剂的概念、种类、制备和应用。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vMerge w:val="continue"/>
          </w:tcPr>
          <w:p>
            <w:pPr>
              <w:rPr>
                <w:rFonts w:ascii="Lucida Sans" w:hAnsi="Lucida Sans"/>
                <w:kern w:val="0"/>
                <w:sz w:val="18"/>
                <w:szCs w:val="18"/>
              </w:rPr>
            </w:pPr>
          </w:p>
        </w:tc>
        <w:tc>
          <w:tcPr>
            <w:tcW w:w="1217" w:type="dxa"/>
          </w:tcPr>
          <w:p>
            <w:pPr>
              <w:rPr>
                <w:rFonts w:ascii="Lucida Sans" w:hAnsi="Lucida Sans"/>
                <w:kern w:val="0"/>
                <w:sz w:val="18"/>
                <w:szCs w:val="18"/>
              </w:rPr>
            </w:pPr>
            <w:r>
              <w:rPr>
                <w:rFonts w:hint="eastAsia" w:ascii="Lucida Sans" w:hAnsi="Lucida Sans"/>
                <w:kern w:val="0"/>
                <w:sz w:val="18"/>
                <w:szCs w:val="18"/>
              </w:rPr>
              <w:t>能力目标</w:t>
            </w:r>
          </w:p>
        </w:tc>
        <w:tc>
          <w:tcPr>
            <w:tcW w:w="6088" w:type="dxa"/>
            <w:gridSpan w:val="5"/>
          </w:tcPr>
          <w:p>
            <w:pPr>
              <w:spacing w:line="360" w:lineRule="auto"/>
              <w:ind w:firstLine="420"/>
              <w:rPr>
                <w:rFonts w:ascii="宋体" w:hAnsi="宋体"/>
                <w:sz w:val="18"/>
                <w:szCs w:val="18"/>
              </w:rPr>
            </w:pPr>
            <w:r>
              <w:rPr>
                <w:rFonts w:hint="eastAsia" w:ascii="Lucida Sans" w:hAnsi="Lucida Sans"/>
                <w:kern w:val="0"/>
                <w:sz w:val="18"/>
                <w:szCs w:val="18"/>
              </w:rPr>
              <w:t xml:space="preserve"> </w:t>
            </w:r>
            <w:r>
              <w:rPr>
                <w:rFonts w:hint="eastAsia" w:ascii="宋体" w:hAnsi="宋体"/>
                <w:sz w:val="18"/>
                <w:szCs w:val="18"/>
              </w:rPr>
              <w:t>1．能采用无菌操作的方法分离、培养各种细菌；</w:t>
            </w:r>
          </w:p>
          <w:p>
            <w:pPr>
              <w:spacing w:line="360" w:lineRule="auto"/>
              <w:ind w:firstLine="420"/>
              <w:rPr>
                <w:rFonts w:ascii="宋体" w:hAnsi="宋体"/>
                <w:sz w:val="18"/>
                <w:szCs w:val="18"/>
              </w:rPr>
            </w:pPr>
            <w:r>
              <w:rPr>
                <w:rFonts w:hint="eastAsia" w:ascii="宋体" w:hAnsi="宋体"/>
                <w:sz w:val="18"/>
                <w:szCs w:val="18"/>
              </w:rPr>
              <w:t>2．能独立进行细菌的计数技术；</w:t>
            </w:r>
          </w:p>
          <w:p>
            <w:pPr>
              <w:spacing w:line="360" w:lineRule="auto"/>
              <w:ind w:firstLine="420"/>
              <w:rPr>
                <w:rFonts w:ascii="宋体" w:hAnsi="宋体"/>
                <w:sz w:val="18"/>
                <w:szCs w:val="18"/>
              </w:rPr>
            </w:pPr>
            <w:r>
              <w:rPr>
                <w:rFonts w:hint="eastAsia" w:ascii="宋体" w:hAnsi="宋体"/>
                <w:sz w:val="18"/>
                <w:szCs w:val="18"/>
              </w:rPr>
              <w:t>3．能够熟练进行细胞培养过程，并能运用细胞培养技术培养相关病毒；</w:t>
            </w:r>
          </w:p>
          <w:p>
            <w:pPr>
              <w:spacing w:line="360" w:lineRule="auto"/>
              <w:ind w:firstLine="420"/>
              <w:rPr>
                <w:rFonts w:ascii="宋体" w:hAnsi="宋体"/>
                <w:sz w:val="18"/>
                <w:szCs w:val="18"/>
              </w:rPr>
            </w:pPr>
            <w:r>
              <w:rPr>
                <w:rFonts w:hint="eastAsia" w:ascii="宋体" w:hAnsi="宋体"/>
                <w:sz w:val="18"/>
                <w:szCs w:val="18"/>
              </w:rPr>
              <w:t>4．会运用各种接种方法和途径，对禽胚进行病毒接种以及病毒收获；</w:t>
            </w:r>
          </w:p>
          <w:p>
            <w:pPr>
              <w:spacing w:line="360" w:lineRule="auto"/>
              <w:ind w:firstLine="420"/>
              <w:rPr>
                <w:rFonts w:ascii="宋体" w:hAnsi="宋体"/>
                <w:sz w:val="18"/>
                <w:szCs w:val="18"/>
              </w:rPr>
            </w:pPr>
            <w:r>
              <w:rPr>
                <w:rFonts w:hint="eastAsia" w:ascii="宋体" w:hAnsi="宋体"/>
                <w:sz w:val="18"/>
                <w:szCs w:val="18"/>
              </w:rPr>
              <w:t>5．能独立进行试验动物的基本操作，并能借助试验动物进行病毒的接种和收获；</w:t>
            </w:r>
          </w:p>
          <w:p>
            <w:pPr>
              <w:spacing w:line="360" w:lineRule="auto"/>
              <w:ind w:firstLine="420"/>
              <w:rPr>
                <w:rFonts w:ascii="宋体" w:hAnsi="宋体"/>
                <w:sz w:val="18"/>
                <w:szCs w:val="18"/>
              </w:rPr>
            </w:pPr>
            <w:r>
              <w:rPr>
                <w:rFonts w:hint="eastAsia" w:ascii="宋体" w:hAnsi="宋体"/>
                <w:sz w:val="18"/>
                <w:szCs w:val="18"/>
              </w:rPr>
              <w:t>6．知道在疫苗制备中的如何具体应用灭活剂、冻干保护剂、免疫佐剂（剂量、时间）；</w:t>
            </w:r>
          </w:p>
          <w:p>
            <w:pPr>
              <w:spacing w:line="360" w:lineRule="auto"/>
              <w:ind w:firstLine="420"/>
              <w:rPr>
                <w:rFonts w:ascii="Lucida Sans" w:hAnsi="Lucida Sans"/>
                <w:sz w:val="18"/>
                <w:szCs w:val="18"/>
              </w:rPr>
            </w:pPr>
            <w:r>
              <w:rPr>
                <w:rFonts w:hint="eastAsia" w:ascii="宋体" w:hAnsi="宋体"/>
                <w:sz w:val="18"/>
                <w:szCs w:val="18"/>
              </w:rPr>
              <w:t>7．能独立进行细菌性疫苗</w:t>
            </w:r>
            <w:r>
              <w:rPr>
                <w:rFonts w:hint="eastAsia" w:ascii="Lucida Sans" w:hAnsi="Lucida Sans"/>
                <w:sz w:val="18"/>
                <w:szCs w:val="18"/>
              </w:rPr>
              <w:t>（活疫苗、死疫苗）及类毒素的制备过程；</w:t>
            </w:r>
          </w:p>
          <w:p>
            <w:pPr>
              <w:spacing w:line="360" w:lineRule="auto"/>
              <w:ind w:firstLine="420"/>
              <w:rPr>
                <w:rFonts w:ascii="Lucida Sans" w:hAnsi="Lucida Sans"/>
                <w:sz w:val="18"/>
                <w:szCs w:val="18"/>
              </w:rPr>
            </w:pPr>
            <w:r>
              <w:rPr>
                <w:rFonts w:hint="eastAsia" w:ascii="Lucida Sans" w:hAnsi="Lucida Sans"/>
                <w:sz w:val="18"/>
                <w:szCs w:val="18"/>
              </w:rPr>
              <w:t>8</w:t>
            </w:r>
            <w:r>
              <w:rPr>
                <w:rFonts w:hint="eastAsia" w:ascii="宋体" w:hAnsi="宋体"/>
                <w:sz w:val="18"/>
                <w:szCs w:val="18"/>
              </w:rPr>
              <w:t>．</w:t>
            </w:r>
            <w:r>
              <w:rPr>
                <w:rFonts w:hint="eastAsia" w:ascii="Lucida Sans" w:hAnsi="Lucida Sans"/>
                <w:sz w:val="18"/>
                <w:szCs w:val="18"/>
              </w:rPr>
              <w:t>能熟练操作病毒性组织苗、禽胚苗、细胞苗的生产工艺流程；</w:t>
            </w:r>
          </w:p>
          <w:p>
            <w:pPr>
              <w:spacing w:line="360" w:lineRule="auto"/>
              <w:ind w:firstLine="420"/>
              <w:rPr>
                <w:rFonts w:ascii="Lucida Sans" w:hAnsi="Lucida Sans"/>
                <w:sz w:val="18"/>
                <w:szCs w:val="18"/>
              </w:rPr>
            </w:pPr>
            <w:r>
              <w:rPr>
                <w:rFonts w:hint="eastAsia" w:ascii="Lucida Sans" w:hAnsi="Lucida Sans"/>
                <w:sz w:val="18"/>
                <w:szCs w:val="18"/>
              </w:rPr>
              <w:t>9</w:t>
            </w:r>
            <w:r>
              <w:rPr>
                <w:rFonts w:hint="eastAsia" w:ascii="宋体" w:hAnsi="宋体"/>
                <w:sz w:val="18"/>
                <w:szCs w:val="18"/>
              </w:rPr>
              <w:t>．</w:t>
            </w:r>
            <w:r>
              <w:rPr>
                <w:rFonts w:hint="eastAsia" w:ascii="Lucida Sans" w:hAnsi="Lucida Sans"/>
                <w:sz w:val="18"/>
                <w:szCs w:val="18"/>
              </w:rPr>
              <w:t>能利用免疫学原理制备各种诊断用生物制品（诊断抗原、诊断抗体）；</w:t>
            </w:r>
          </w:p>
          <w:p>
            <w:pPr>
              <w:spacing w:line="360" w:lineRule="auto"/>
              <w:ind w:firstLine="420"/>
              <w:rPr>
                <w:rFonts w:ascii="Lucida Sans" w:hAnsi="Lucida Sans"/>
                <w:sz w:val="18"/>
                <w:szCs w:val="18"/>
              </w:rPr>
            </w:pPr>
            <w:r>
              <w:rPr>
                <w:rFonts w:hint="eastAsia" w:ascii="Lucida Sans" w:hAnsi="Lucida Sans"/>
                <w:sz w:val="18"/>
                <w:szCs w:val="18"/>
              </w:rPr>
              <w:t>10</w:t>
            </w:r>
            <w:r>
              <w:rPr>
                <w:rFonts w:hint="eastAsia" w:ascii="宋体" w:hAnsi="宋体"/>
                <w:sz w:val="18"/>
                <w:szCs w:val="18"/>
              </w:rPr>
              <w:t>．</w:t>
            </w:r>
            <w:r>
              <w:rPr>
                <w:rFonts w:hint="eastAsia" w:ascii="Lucida Sans" w:hAnsi="Lucida Sans"/>
                <w:sz w:val="18"/>
                <w:szCs w:val="18"/>
              </w:rPr>
              <w:t>能高质量完成单克隆抗体的制备工作，同时能独立处理操作过程中出现的问题；</w:t>
            </w:r>
          </w:p>
          <w:p>
            <w:pPr>
              <w:spacing w:line="360" w:lineRule="auto"/>
              <w:ind w:firstLine="420"/>
              <w:rPr>
                <w:rFonts w:ascii="Lucida Sans" w:hAnsi="Lucida Sans"/>
                <w:sz w:val="18"/>
                <w:szCs w:val="18"/>
              </w:rPr>
            </w:pPr>
            <w:r>
              <w:rPr>
                <w:rFonts w:hint="eastAsia" w:ascii="Lucida Sans" w:hAnsi="Lucida Sans"/>
                <w:sz w:val="18"/>
                <w:szCs w:val="18"/>
              </w:rPr>
              <w:t>11</w:t>
            </w:r>
            <w:r>
              <w:rPr>
                <w:rFonts w:hint="eastAsia" w:ascii="宋体" w:hAnsi="宋体"/>
                <w:sz w:val="18"/>
                <w:szCs w:val="18"/>
              </w:rPr>
              <w:t>．</w:t>
            </w:r>
            <w:r>
              <w:rPr>
                <w:rFonts w:hint="eastAsia" w:ascii="Lucida Sans" w:hAnsi="Lucida Sans"/>
                <w:sz w:val="18"/>
                <w:szCs w:val="18"/>
              </w:rPr>
              <w:t>可以在助手帮助下，完成免疫血清、卵黄抗体等治疗用生物制品的制备过程；</w:t>
            </w:r>
          </w:p>
          <w:p>
            <w:pPr>
              <w:spacing w:line="360" w:lineRule="auto"/>
              <w:ind w:firstLine="420"/>
              <w:rPr>
                <w:rFonts w:ascii="Lucida Sans" w:hAnsi="Lucida Sans"/>
                <w:sz w:val="18"/>
                <w:szCs w:val="18"/>
              </w:rPr>
            </w:pPr>
            <w:r>
              <w:rPr>
                <w:rFonts w:hint="eastAsia" w:ascii="Lucida Sans" w:hAnsi="Lucida Sans"/>
                <w:sz w:val="18"/>
                <w:szCs w:val="18"/>
              </w:rPr>
              <w:t>12</w:t>
            </w:r>
            <w:r>
              <w:rPr>
                <w:rFonts w:hint="eastAsia" w:ascii="宋体" w:hAnsi="宋体"/>
                <w:sz w:val="18"/>
                <w:szCs w:val="18"/>
              </w:rPr>
              <w:t>．</w:t>
            </w:r>
            <w:r>
              <w:rPr>
                <w:rFonts w:hint="eastAsia" w:ascii="Lucida Sans" w:hAnsi="Lucida Sans"/>
                <w:sz w:val="18"/>
                <w:szCs w:val="18"/>
              </w:rPr>
              <w:t>会使用生物制品制备过程中所需的各种设备和仪器；</w:t>
            </w:r>
          </w:p>
          <w:p>
            <w:pPr>
              <w:spacing w:line="360" w:lineRule="auto"/>
              <w:ind w:firstLine="420"/>
              <w:rPr>
                <w:rFonts w:ascii="Lucida Sans" w:hAnsi="Lucida Sans"/>
                <w:sz w:val="18"/>
                <w:szCs w:val="18"/>
              </w:rPr>
            </w:pPr>
            <w:r>
              <w:rPr>
                <w:rFonts w:hint="eastAsia" w:ascii="Lucida Sans" w:hAnsi="Lucida Sans"/>
                <w:sz w:val="18"/>
                <w:szCs w:val="18"/>
              </w:rPr>
              <w:t>13</w:t>
            </w:r>
            <w:r>
              <w:rPr>
                <w:rFonts w:hint="eastAsia" w:ascii="宋体" w:hAnsi="宋体"/>
                <w:sz w:val="18"/>
                <w:szCs w:val="18"/>
              </w:rPr>
              <w:t>．</w:t>
            </w:r>
            <w:r>
              <w:rPr>
                <w:rFonts w:hint="eastAsia" w:ascii="Lucida Sans" w:hAnsi="Lucida Sans"/>
                <w:sz w:val="18"/>
                <w:szCs w:val="18"/>
              </w:rPr>
              <w:t>能正确理解GMP所要求的内容，并能以身作则；</w:t>
            </w:r>
          </w:p>
          <w:p>
            <w:pPr>
              <w:spacing w:line="360" w:lineRule="auto"/>
              <w:ind w:firstLine="420"/>
              <w:rPr>
                <w:rFonts w:ascii="Lucida Sans" w:hAnsi="Lucida Sans"/>
                <w:kern w:val="0"/>
                <w:sz w:val="18"/>
                <w:szCs w:val="18"/>
              </w:rPr>
            </w:pPr>
            <w:r>
              <w:rPr>
                <w:rFonts w:hint="eastAsia" w:ascii="Lucida Sans" w:hAnsi="Lucida Sans"/>
                <w:sz w:val="18"/>
                <w:szCs w:val="18"/>
              </w:rPr>
              <w:t>14</w:t>
            </w:r>
            <w:r>
              <w:rPr>
                <w:rFonts w:hint="eastAsia" w:ascii="宋体" w:hAnsi="宋体"/>
                <w:sz w:val="18"/>
                <w:szCs w:val="18"/>
              </w:rPr>
              <w:t>．</w:t>
            </w:r>
            <w:r>
              <w:rPr>
                <w:rFonts w:hint="eastAsia" w:ascii="Lucida Sans" w:hAnsi="Lucida Sans"/>
                <w:sz w:val="18"/>
                <w:szCs w:val="18"/>
              </w:rPr>
              <w:t>能熟练完成各种生物制品的质量检测项目与过程，并能根据具体现象作出正确判断。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vMerge w:val="continue"/>
          </w:tcPr>
          <w:p>
            <w:pPr>
              <w:rPr>
                <w:rFonts w:ascii="Lucida Sans" w:hAnsi="Lucida Sans"/>
                <w:kern w:val="0"/>
                <w:sz w:val="18"/>
                <w:szCs w:val="18"/>
              </w:rPr>
            </w:pPr>
          </w:p>
        </w:tc>
        <w:tc>
          <w:tcPr>
            <w:tcW w:w="1217" w:type="dxa"/>
          </w:tcPr>
          <w:p>
            <w:pPr>
              <w:rPr>
                <w:rFonts w:ascii="Lucida Sans" w:hAnsi="Lucida Sans"/>
                <w:kern w:val="0"/>
                <w:sz w:val="18"/>
                <w:szCs w:val="18"/>
              </w:rPr>
            </w:pPr>
            <w:r>
              <w:rPr>
                <w:rFonts w:hint="eastAsia" w:ascii="Lucida Sans" w:hAnsi="Lucida Sans"/>
                <w:kern w:val="0"/>
                <w:sz w:val="18"/>
                <w:szCs w:val="18"/>
              </w:rPr>
              <w:t>素质目标</w:t>
            </w:r>
          </w:p>
        </w:tc>
        <w:tc>
          <w:tcPr>
            <w:tcW w:w="6088" w:type="dxa"/>
            <w:gridSpan w:val="5"/>
          </w:tcPr>
          <w:p>
            <w:pPr>
              <w:spacing w:line="360" w:lineRule="auto"/>
              <w:ind w:firstLine="420"/>
              <w:rPr>
                <w:rFonts w:ascii="Lucida Sans" w:hAnsi="Lucida Sans"/>
                <w:sz w:val="18"/>
                <w:szCs w:val="18"/>
              </w:rPr>
            </w:pPr>
            <w:r>
              <w:rPr>
                <w:rFonts w:hint="eastAsia" w:ascii="Lucida Sans" w:hAnsi="Lucida Sans"/>
                <w:kern w:val="0"/>
                <w:sz w:val="18"/>
                <w:szCs w:val="18"/>
              </w:rPr>
              <w:t xml:space="preserve"> </w:t>
            </w:r>
            <w:r>
              <w:rPr>
                <w:rFonts w:hint="eastAsia" w:ascii="宋体" w:hAnsi="宋体"/>
                <w:sz w:val="18"/>
                <w:szCs w:val="18"/>
              </w:rPr>
              <w:t>1．</w:t>
            </w:r>
            <w:r>
              <w:rPr>
                <w:rFonts w:hint="eastAsia" w:ascii="Lucida Sans" w:hAnsi="Lucida Sans"/>
                <w:sz w:val="18"/>
                <w:szCs w:val="18"/>
              </w:rPr>
              <w:t>自我管理和自我发展能力；</w:t>
            </w:r>
          </w:p>
          <w:p>
            <w:pPr>
              <w:spacing w:line="360" w:lineRule="auto"/>
              <w:ind w:firstLine="420"/>
              <w:rPr>
                <w:rFonts w:ascii="Lucida Sans" w:hAnsi="Lucida Sans"/>
                <w:sz w:val="18"/>
                <w:szCs w:val="18"/>
              </w:rPr>
            </w:pPr>
            <w:r>
              <w:rPr>
                <w:rFonts w:hint="eastAsia" w:ascii="Lucida Sans" w:hAnsi="Lucida Sans"/>
                <w:sz w:val="18"/>
                <w:szCs w:val="18"/>
              </w:rPr>
              <w:t>2</w:t>
            </w:r>
            <w:r>
              <w:rPr>
                <w:rFonts w:hint="eastAsia" w:ascii="宋体" w:hAnsi="宋体"/>
                <w:sz w:val="18"/>
                <w:szCs w:val="18"/>
              </w:rPr>
              <w:t>．</w:t>
            </w:r>
            <w:r>
              <w:rPr>
                <w:rFonts w:hint="eastAsia" w:ascii="Lucida Sans" w:hAnsi="Lucida Sans"/>
                <w:sz w:val="18"/>
                <w:szCs w:val="18"/>
              </w:rPr>
              <w:t>良好的团队能力和沟通能力；</w:t>
            </w:r>
          </w:p>
          <w:p>
            <w:pPr>
              <w:spacing w:line="360" w:lineRule="auto"/>
              <w:ind w:firstLine="420"/>
              <w:rPr>
                <w:rFonts w:ascii="Lucida Sans" w:hAnsi="Lucida Sans"/>
                <w:sz w:val="18"/>
                <w:szCs w:val="18"/>
              </w:rPr>
            </w:pPr>
            <w:r>
              <w:rPr>
                <w:rFonts w:hint="eastAsia" w:ascii="Lucida Sans" w:hAnsi="Lucida Sans"/>
                <w:sz w:val="18"/>
                <w:szCs w:val="18"/>
              </w:rPr>
              <w:t>3</w:t>
            </w:r>
            <w:r>
              <w:rPr>
                <w:rFonts w:hint="eastAsia" w:ascii="宋体" w:hAnsi="宋体"/>
                <w:sz w:val="18"/>
                <w:szCs w:val="18"/>
              </w:rPr>
              <w:t>．</w:t>
            </w:r>
            <w:r>
              <w:rPr>
                <w:rFonts w:hint="eastAsia" w:ascii="Lucida Sans" w:hAnsi="Lucida Sans"/>
                <w:sz w:val="18"/>
                <w:szCs w:val="18"/>
              </w:rPr>
              <w:t>用语言、文字、图表等展示成果的能力；</w:t>
            </w:r>
          </w:p>
          <w:p>
            <w:pPr>
              <w:spacing w:line="360" w:lineRule="auto"/>
              <w:ind w:firstLine="420"/>
              <w:rPr>
                <w:rFonts w:ascii="Lucida Sans" w:hAnsi="Lucida Sans"/>
                <w:sz w:val="18"/>
                <w:szCs w:val="18"/>
              </w:rPr>
            </w:pPr>
            <w:r>
              <w:rPr>
                <w:rFonts w:hint="eastAsia" w:ascii="Lucida Sans" w:hAnsi="Lucida Sans"/>
                <w:sz w:val="18"/>
                <w:szCs w:val="18"/>
              </w:rPr>
              <w:t>4</w:t>
            </w:r>
            <w:r>
              <w:rPr>
                <w:rFonts w:hint="eastAsia" w:ascii="宋体" w:hAnsi="宋体"/>
                <w:sz w:val="18"/>
                <w:szCs w:val="18"/>
              </w:rPr>
              <w:t>．</w:t>
            </w:r>
            <w:r>
              <w:rPr>
                <w:rFonts w:hint="eastAsia" w:ascii="Lucida Sans" w:hAnsi="Lucida Sans"/>
                <w:sz w:val="18"/>
                <w:szCs w:val="18"/>
              </w:rPr>
              <w:t>完成任务和解决问题的能力；</w:t>
            </w:r>
          </w:p>
          <w:p>
            <w:pPr>
              <w:spacing w:line="360" w:lineRule="auto"/>
              <w:ind w:firstLine="420"/>
              <w:rPr>
                <w:rFonts w:ascii="Lucida Sans" w:hAnsi="Lucida Sans"/>
                <w:kern w:val="0"/>
                <w:sz w:val="18"/>
                <w:szCs w:val="18"/>
              </w:rPr>
            </w:pPr>
            <w:r>
              <w:rPr>
                <w:rFonts w:hint="eastAsia" w:ascii="Lucida Sans" w:hAnsi="Lucida Sans"/>
                <w:sz w:val="18"/>
                <w:szCs w:val="18"/>
              </w:rPr>
              <w:t>5</w:t>
            </w:r>
            <w:r>
              <w:rPr>
                <w:rFonts w:hint="eastAsia" w:ascii="宋体" w:hAnsi="宋体"/>
                <w:sz w:val="18"/>
                <w:szCs w:val="18"/>
              </w:rPr>
              <w:t>．</w:t>
            </w:r>
            <w:r>
              <w:rPr>
                <w:rFonts w:hint="eastAsia" w:ascii="Lucida Sans" w:hAnsi="Lucida Sans"/>
                <w:sz w:val="18"/>
                <w:szCs w:val="18"/>
              </w:rPr>
              <w:t>运用计算机获取、表达信息的能力。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pPr>
              <w:rPr>
                <w:rFonts w:ascii="Lucida Sans" w:hAnsi="Lucida Sans"/>
                <w:kern w:val="0"/>
                <w:sz w:val="18"/>
                <w:szCs w:val="18"/>
              </w:rPr>
            </w:pPr>
            <w:r>
              <w:rPr>
                <w:rFonts w:hint="eastAsia" w:ascii="Lucida Sans" w:hAnsi="Lucida Sans"/>
                <w:kern w:val="0"/>
                <w:sz w:val="18"/>
                <w:szCs w:val="18"/>
              </w:rPr>
              <w:t>教学内容</w:t>
            </w:r>
          </w:p>
        </w:tc>
        <w:tc>
          <w:tcPr>
            <w:tcW w:w="7305" w:type="dxa"/>
            <w:gridSpan w:val="6"/>
          </w:tcPr>
          <w:p>
            <w:pPr>
              <w:spacing w:line="360" w:lineRule="auto"/>
              <w:ind w:firstLine="360" w:firstLineChars="200"/>
              <w:rPr>
                <w:rFonts w:ascii="Lucida Sans" w:hAnsi="Lucida Sans"/>
                <w:kern w:val="0"/>
                <w:sz w:val="18"/>
                <w:szCs w:val="18"/>
              </w:rPr>
            </w:pPr>
            <w:r>
              <w:rPr>
                <w:rFonts w:hint="eastAsia" w:ascii="Lucida Sans" w:hAnsi="Lucida Sans"/>
                <w:sz w:val="18"/>
                <w:szCs w:val="18"/>
              </w:rPr>
              <w:t>主要</w:t>
            </w:r>
            <w:r>
              <w:rPr>
                <w:rFonts w:ascii="Lucida Sans" w:hAnsi="Lucida Sans"/>
                <w:sz w:val="18"/>
                <w:szCs w:val="18"/>
              </w:rPr>
              <w:t>包括生物制品常用技术</w:t>
            </w:r>
            <w:r>
              <w:rPr>
                <w:rFonts w:hint="eastAsia" w:ascii="Lucida Sans" w:hAnsi="Lucida Sans"/>
                <w:sz w:val="18"/>
                <w:szCs w:val="18"/>
              </w:rPr>
              <w:t>，</w:t>
            </w:r>
            <w:r>
              <w:rPr>
                <w:rFonts w:ascii="Lucida Sans" w:hAnsi="Lucida Sans"/>
                <w:sz w:val="18"/>
                <w:szCs w:val="18"/>
              </w:rPr>
              <w:t>细菌性疫苗、病毒性疫苗、类毒素</w:t>
            </w:r>
            <w:r>
              <w:rPr>
                <w:rFonts w:hint="eastAsia" w:ascii="Lucida Sans" w:hAnsi="Lucida Sans"/>
                <w:sz w:val="18"/>
                <w:szCs w:val="18"/>
              </w:rPr>
              <w:t>、</w:t>
            </w:r>
            <w:r>
              <w:rPr>
                <w:rFonts w:ascii="Lucida Sans" w:hAnsi="Lucida Sans"/>
                <w:sz w:val="18"/>
                <w:szCs w:val="18"/>
              </w:rPr>
              <w:t>抗</w:t>
            </w:r>
            <w:r>
              <w:rPr>
                <w:rFonts w:hint="eastAsia" w:ascii="Lucida Sans" w:hAnsi="Lucida Sans"/>
                <w:sz w:val="18"/>
                <w:szCs w:val="18"/>
              </w:rPr>
              <w:t>毒</w:t>
            </w:r>
            <w:r>
              <w:rPr>
                <w:rFonts w:ascii="Lucida Sans" w:hAnsi="Lucida Sans"/>
                <w:sz w:val="18"/>
                <w:szCs w:val="18"/>
              </w:rPr>
              <w:t>素、</w:t>
            </w:r>
            <w:r>
              <w:rPr>
                <w:rFonts w:hint="eastAsia" w:ascii="Lucida Sans" w:hAnsi="Lucida Sans"/>
                <w:sz w:val="18"/>
                <w:szCs w:val="18"/>
              </w:rPr>
              <w:t>免疫血清、诊断抗体、诊断抗原等生物制品的生产工艺与质量检测</w:t>
            </w:r>
            <w:r>
              <w:rPr>
                <w:rFonts w:ascii="Lucida Sans" w:hAnsi="Lucida Sans"/>
                <w:sz w:val="18"/>
                <w:szCs w:val="18"/>
              </w:rPr>
              <w:t>。</w:t>
            </w:r>
            <w:r>
              <w:rPr>
                <w:rFonts w:ascii="宋体" w:hAnsi="宋体" w:cs="宋体"/>
                <w:kern w:val="0"/>
                <w:sz w:val="18"/>
                <w:szCs w:val="18"/>
              </w:rPr>
              <w:t>其任务主要是使学生掌握一些生物制品的制备原理、工艺必备技术，为从事生物制品的生产、研制、经营、开发新型生物制品，运用生物制品预防、诊断、治疗传染病，保障人类和动物健康打下基础。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pPr>
              <w:rPr>
                <w:rFonts w:ascii="Lucida Sans" w:hAnsi="Lucida Sans"/>
                <w:kern w:val="0"/>
                <w:sz w:val="18"/>
                <w:szCs w:val="18"/>
              </w:rPr>
            </w:pPr>
            <w:r>
              <w:rPr>
                <w:rFonts w:hint="eastAsia" w:ascii="Lucida Sans" w:hAnsi="Lucida Sans"/>
                <w:kern w:val="0"/>
                <w:sz w:val="18"/>
                <w:szCs w:val="18"/>
              </w:rPr>
              <w:t>教学建议</w:t>
            </w:r>
          </w:p>
        </w:tc>
        <w:tc>
          <w:tcPr>
            <w:tcW w:w="7305" w:type="dxa"/>
            <w:gridSpan w:val="6"/>
          </w:tcPr>
          <w:p>
            <w:pPr>
              <w:spacing w:before="156" w:beforeLines="50" w:line="360" w:lineRule="auto"/>
              <w:ind w:firstLine="420"/>
              <w:rPr>
                <w:rFonts w:ascii="Lucida Sans" w:hAnsi="Lucida Sans"/>
                <w:kern w:val="0"/>
                <w:sz w:val="18"/>
                <w:szCs w:val="18"/>
              </w:rPr>
            </w:pPr>
            <w:r>
              <w:rPr>
                <w:rFonts w:hint="eastAsia" w:ascii="宋体" w:hAnsi="宋体"/>
                <w:sz w:val="18"/>
                <w:szCs w:val="18"/>
              </w:rPr>
              <w:t>本课程采用过程考核、期末考核和平常考核相结合，以过程考核为主；理论考核与实操考核相结合，以实操考核为主。过程考核方式采用自我评价、组内评价、组间评价、教师评价相结合，以组内评价为主，考核方面主要包括试验实操过程中所展现的知识能力、动手操作能力、社会素质能力（具体从资讯、计划、决策、实施、检查和评价六个方面考察）。期末考核采用闭卷、口试等形式进行，考核方面主要包括学生对理论内容的理解能力、总结能力和应用能力。平常考核主要包括考勤情况、课堂提问及期中考试等三个方面。</w:t>
            </w:r>
          </w:p>
        </w:tc>
      </w:tr>
    </w:tbl>
    <w:p>
      <w:pPr>
        <w:pStyle w:val="241"/>
        <w:rPr>
          <w:szCs w:val="21"/>
        </w:rPr>
      </w:pPr>
    </w:p>
    <w:p>
      <w:pPr>
        <w:pStyle w:val="241"/>
        <w:rPr>
          <w:szCs w:val="21"/>
        </w:rPr>
      </w:pPr>
    </w:p>
    <w:p>
      <w:pPr>
        <w:pStyle w:val="241"/>
        <w:rPr>
          <w:szCs w:val="21"/>
        </w:rPr>
      </w:pPr>
    </w:p>
    <w:p>
      <w:pPr>
        <w:pStyle w:val="241"/>
        <w:rPr>
          <w:szCs w:val="21"/>
        </w:rPr>
      </w:pPr>
      <w:r>
        <w:rPr>
          <w:rFonts w:hint="eastAsia"/>
          <w:szCs w:val="21"/>
        </w:rPr>
        <w:t>六、生物药物分析与检测</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pPr>
              <w:rPr>
                <w:rFonts w:ascii="Lucida Sans" w:hAnsi="Lucida Sans"/>
                <w:kern w:val="0"/>
                <w:sz w:val="18"/>
                <w:szCs w:val="18"/>
              </w:rPr>
            </w:pPr>
            <w:r>
              <w:rPr>
                <w:rFonts w:hint="eastAsia" w:ascii="Lucida Sans" w:hAnsi="Lucida Sans"/>
                <w:kern w:val="0"/>
                <w:sz w:val="18"/>
                <w:szCs w:val="18"/>
              </w:rPr>
              <w:t>课程名称</w:t>
            </w:r>
          </w:p>
        </w:tc>
        <w:tc>
          <w:tcPr>
            <w:tcW w:w="7305" w:type="dxa"/>
            <w:gridSpan w:val="6"/>
          </w:tcPr>
          <w:p>
            <w:pPr>
              <w:rPr>
                <w:rFonts w:ascii="Lucida Sans" w:hAnsi="Lucida Sans"/>
                <w:kern w:val="0"/>
                <w:sz w:val="18"/>
                <w:szCs w:val="18"/>
              </w:rPr>
            </w:pPr>
            <w:r>
              <w:rPr>
                <w:rFonts w:hint="eastAsia" w:ascii="Lucida Sans" w:hAnsi="Lucida Sans"/>
                <w:kern w:val="0"/>
                <w:sz w:val="18"/>
                <w:szCs w:val="18"/>
              </w:rPr>
              <w:t>生物药物分析与检测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4" w:type="dxa"/>
            <w:gridSpan w:val="2"/>
          </w:tcPr>
          <w:p>
            <w:pPr>
              <w:rPr>
                <w:rFonts w:ascii="Lucida Sans" w:hAnsi="Lucida Sans"/>
                <w:kern w:val="0"/>
                <w:sz w:val="18"/>
                <w:szCs w:val="18"/>
              </w:rPr>
            </w:pPr>
            <w:r>
              <w:rPr>
                <w:rFonts w:hint="eastAsia" w:ascii="Lucida Sans" w:hAnsi="Lucida Sans"/>
                <w:kern w:val="0"/>
                <w:sz w:val="18"/>
                <w:szCs w:val="18"/>
              </w:rPr>
              <w:t>学分</w:t>
            </w:r>
          </w:p>
        </w:tc>
        <w:tc>
          <w:tcPr>
            <w:tcW w:w="1217" w:type="dxa"/>
          </w:tcPr>
          <w:p>
            <w:pPr>
              <w:rPr>
                <w:rFonts w:ascii="Lucida Sans" w:hAnsi="Lucida Sans"/>
                <w:kern w:val="0"/>
                <w:sz w:val="18"/>
                <w:szCs w:val="18"/>
              </w:rPr>
            </w:pPr>
            <w:r>
              <w:rPr>
                <w:rFonts w:hint="eastAsia" w:ascii="Lucida Sans" w:hAnsi="Lucida Sans"/>
                <w:kern w:val="0"/>
                <w:sz w:val="18"/>
                <w:szCs w:val="18"/>
              </w:rPr>
              <w:t>3</w:t>
            </w:r>
          </w:p>
        </w:tc>
        <w:tc>
          <w:tcPr>
            <w:tcW w:w="1217" w:type="dxa"/>
          </w:tcPr>
          <w:p>
            <w:pPr>
              <w:rPr>
                <w:rFonts w:ascii="Lucida Sans" w:hAnsi="Lucida Sans"/>
                <w:kern w:val="0"/>
                <w:sz w:val="18"/>
                <w:szCs w:val="18"/>
              </w:rPr>
            </w:pPr>
            <w:r>
              <w:rPr>
                <w:rFonts w:hint="eastAsia" w:ascii="Lucida Sans" w:hAnsi="Lucida Sans"/>
                <w:kern w:val="0"/>
                <w:sz w:val="18"/>
                <w:szCs w:val="18"/>
              </w:rPr>
              <w:t>课时</w:t>
            </w:r>
          </w:p>
        </w:tc>
        <w:tc>
          <w:tcPr>
            <w:tcW w:w="1218" w:type="dxa"/>
          </w:tcPr>
          <w:p>
            <w:pPr>
              <w:rPr>
                <w:rFonts w:ascii="Lucida Sans" w:hAnsi="Lucida Sans"/>
                <w:kern w:val="0"/>
                <w:sz w:val="18"/>
                <w:szCs w:val="18"/>
              </w:rPr>
            </w:pPr>
            <w:r>
              <w:rPr>
                <w:rFonts w:hint="eastAsia" w:ascii="Lucida Sans" w:hAnsi="Lucida Sans"/>
                <w:kern w:val="0"/>
                <w:sz w:val="18"/>
                <w:szCs w:val="18"/>
              </w:rPr>
              <w:t>64</w:t>
            </w:r>
          </w:p>
        </w:tc>
        <w:tc>
          <w:tcPr>
            <w:tcW w:w="1218" w:type="dxa"/>
          </w:tcPr>
          <w:p>
            <w:pPr>
              <w:rPr>
                <w:rFonts w:ascii="Lucida Sans" w:hAnsi="Lucida Sans"/>
                <w:kern w:val="0"/>
                <w:sz w:val="18"/>
                <w:szCs w:val="18"/>
              </w:rPr>
            </w:pPr>
            <w:r>
              <w:rPr>
                <w:rFonts w:hint="eastAsia" w:ascii="Lucida Sans" w:hAnsi="Lucida Sans"/>
                <w:kern w:val="0"/>
                <w:sz w:val="18"/>
                <w:szCs w:val="18"/>
              </w:rPr>
              <w:t>开设学期</w:t>
            </w:r>
          </w:p>
        </w:tc>
        <w:tc>
          <w:tcPr>
            <w:tcW w:w="1218" w:type="dxa"/>
          </w:tcPr>
          <w:p>
            <w:pPr>
              <w:rPr>
                <w:rFonts w:ascii="Lucida Sans" w:hAnsi="Lucida Sans"/>
                <w:kern w:val="0"/>
                <w:sz w:val="18"/>
                <w:szCs w:val="18"/>
              </w:rPr>
            </w:pPr>
            <w:r>
              <w:rPr>
                <w:rFonts w:hint="eastAsia" w:ascii="Lucida Sans" w:hAnsi="Lucida Sans"/>
                <w:kern w:val="0"/>
                <w:sz w:val="18"/>
                <w:szCs w:val="18"/>
              </w:rPr>
              <w:t>第5学期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vMerge w:val="restart"/>
          </w:tcPr>
          <w:p>
            <w:pPr>
              <w:rPr>
                <w:rFonts w:ascii="Lucida Sans" w:hAnsi="Lucida Sans"/>
                <w:kern w:val="0"/>
                <w:sz w:val="18"/>
                <w:szCs w:val="18"/>
              </w:rPr>
            </w:pPr>
            <w:r>
              <w:rPr>
                <w:rFonts w:hint="eastAsia" w:ascii="Lucida Sans" w:hAnsi="Lucida Sans"/>
                <w:kern w:val="0"/>
                <w:sz w:val="18"/>
                <w:szCs w:val="18"/>
              </w:rPr>
              <w:t>课程目标</w:t>
            </w:r>
          </w:p>
        </w:tc>
        <w:tc>
          <w:tcPr>
            <w:tcW w:w="1217" w:type="dxa"/>
          </w:tcPr>
          <w:p>
            <w:pPr>
              <w:rPr>
                <w:rFonts w:ascii="Lucida Sans" w:hAnsi="Lucida Sans"/>
                <w:kern w:val="0"/>
                <w:sz w:val="18"/>
                <w:szCs w:val="18"/>
              </w:rPr>
            </w:pPr>
            <w:r>
              <w:rPr>
                <w:rFonts w:hint="eastAsia" w:ascii="Lucida Sans" w:hAnsi="Lucida Sans"/>
                <w:kern w:val="0"/>
                <w:sz w:val="18"/>
                <w:szCs w:val="18"/>
              </w:rPr>
              <w:t>知识目标</w:t>
            </w:r>
          </w:p>
        </w:tc>
        <w:tc>
          <w:tcPr>
            <w:tcW w:w="6088" w:type="dxa"/>
            <w:gridSpan w:val="5"/>
          </w:tcPr>
          <w:p>
            <w:pPr>
              <w:rPr>
                <w:rFonts w:ascii="Lucida Sans" w:hAnsi="Lucida Sans"/>
                <w:kern w:val="0"/>
                <w:sz w:val="18"/>
                <w:szCs w:val="18"/>
              </w:rPr>
            </w:pPr>
            <w:r>
              <w:rPr>
                <w:rFonts w:hint="eastAsia" w:ascii="Lucida Sans" w:hAnsi="Lucida Sans"/>
                <w:kern w:val="0"/>
                <w:sz w:val="18"/>
                <w:szCs w:val="18"/>
              </w:rPr>
              <w:t>（1）掌握紫外—可见吸收光谱分析法、红外吸收光谱法、液相色谱分析法以及气相色谱分析法的使用方法、分析条件的选择、干扰的抑制以及适用范围。</w:t>
            </w:r>
          </w:p>
          <w:p>
            <w:pPr>
              <w:rPr>
                <w:rFonts w:ascii="Lucida Sans" w:hAnsi="Lucida Sans"/>
                <w:kern w:val="0"/>
                <w:sz w:val="18"/>
                <w:szCs w:val="18"/>
              </w:rPr>
            </w:pPr>
            <w:r>
              <w:rPr>
                <w:rFonts w:hint="eastAsia" w:ascii="Lucida Sans" w:hAnsi="Lucida Sans"/>
                <w:kern w:val="0"/>
                <w:sz w:val="18"/>
                <w:szCs w:val="18"/>
              </w:rPr>
              <w:t>（2）掌握中国药典常用的分析方法和实验技术的基本原理及常用仪器的正确使用，熟悉各种分析方法的操作技术及分析方法的建立和效能指标的评价，培养学生具有科学的实验态度和操作技能，为从事药品质量研究与检验工作奠定基础。</w:t>
            </w:r>
          </w:p>
          <w:p>
            <w:pPr>
              <w:rPr>
                <w:rFonts w:ascii="Lucida Sans" w:hAnsi="Lucida Sans"/>
                <w:kern w:val="0"/>
                <w:sz w:val="18"/>
                <w:szCs w:val="18"/>
              </w:rPr>
            </w:pPr>
            <w:r>
              <w:rPr>
                <w:rFonts w:hint="eastAsia" w:ascii="Lucida Sans" w:hAnsi="Lucida Sans"/>
                <w:kern w:val="0"/>
                <w:sz w:val="18"/>
                <w:szCs w:val="18"/>
              </w:rPr>
              <w:t>（3）掌握药品质量控制问题，并研究化学合成药物、结构明确的天然药物和抗生素类药物及其制剂的质量问题，同时亦涉及中药制剂、生化药物的质量控制。</w:t>
            </w:r>
          </w:p>
          <w:p>
            <w:pPr>
              <w:rPr>
                <w:rFonts w:ascii="Lucida Sans" w:hAnsi="Lucida Sans"/>
                <w:kern w:val="0"/>
                <w:sz w:val="18"/>
                <w:szCs w:val="18"/>
              </w:rPr>
            </w:pPr>
            <w:r>
              <w:rPr>
                <w:rFonts w:hint="eastAsia" w:ascii="Lucida Sans" w:hAnsi="Lucida Sans"/>
                <w:kern w:val="0"/>
                <w:sz w:val="18"/>
                <w:szCs w:val="18"/>
              </w:rPr>
              <w:t>（4）了解典型药物及制剂分析的特点，主要分析方法及应用；熟悉中药制剂分析的程序，掌握其常用的定量分析方法。同时对药物分析的发展趋向有所了解，以适应科学发展及药品质量控制的需要。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vMerge w:val="continue"/>
          </w:tcPr>
          <w:p>
            <w:pPr>
              <w:rPr>
                <w:rFonts w:ascii="Lucida Sans" w:hAnsi="Lucida Sans"/>
                <w:kern w:val="0"/>
                <w:sz w:val="18"/>
                <w:szCs w:val="18"/>
              </w:rPr>
            </w:pPr>
          </w:p>
        </w:tc>
        <w:tc>
          <w:tcPr>
            <w:tcW w:w="1217" w:type="dxa"/>
          </w:tcPr>
          <w:p>
            <w:pPr>
              <w:rPr>
                <w:rFonts w:ascii="Lucida Sans" w:hAnsi="Lucida Sans"/>
                <w:kern w:val="0"/>
                <w:sz w:val="18"/>
                <w:szCs w:val="18"/>
              </w:rPr>
            </w:pPr>
            <w:r>
              <w:rPr>
                <w:rFonts w:hint="eastAsia" w:ascii="Lucida Sans" w:hAnsi="Lucida Sans"/>
                <w:kern w:val="0"/>
                <w:sz w:val="18"/>
                <w:szCs w:val="18"/>
              </w:rPr>
              <w:t>能力目标</w:t>
            </w:r>
          </w:p>
        </w:tc>
        <w:tc>
          <w:tcPr>
            <w:tcW w:w="6088" w:type="dxa"/>
            <w:gridSpan w:val="5"/>
          </w:tcPr>
          <w:p>
            <w:pPr>
              <w:rPr>
                <w:rFonts w:ascii="Lucida Sans" w:hAnsi="Lucida Sans"/>
                <w:kern w:val="0"/>
                <w:sz w:val="18"/>
                <w:szCs w:val="18"/>
              </w:rPr>
            </w:pPr>
            <w:r>
              <w:rPr>
                <w:rFonts w:hint="eastAsia" w:ascii="Lucida Sans" w:hAnsi="Lucida Sans"/>
                <w:kern w:val="0"/>
                <w:sz w:val="18"/>
                <w:szCs w:val="18"/>
              </w:rPr>
              <w:t>（1）培养查阅、收集整理药物加工知识资料的能力</w:t>
            </w:r>
          </w:p>
          <w:p>
            <w:pPr>
              <w:rPr>
                <w:rFonts w:ascii="Lucida Sans" w:hAnsi="Lucida Sans"/>
                <w:kern w:val="0"/>
                <w:sz w:val="18"/>
                <w:szCs w:val="18"/>
              </w:rPr>
            </w:pPr>
            <w:r>
              <w:rPr>
                <w:rFonts w:hint="eastAsia" w:ascii="Lucida Sans" w:hAnsi="Lucida Sans"/>
                <w:kern w:val="0"/>
                <w:sz w:val="18"/>
                <w:szCs w:val="18"/>
              </w:rPr>
              <w:t>（2）培养制定和实施工作计划能力</w:t>
            </w:r>
          </w:p>
          <w:p>
            <w:pPr>
              <w:rPr>
                <w:rFonts w:ascii="Lucida Sans" w:hAnsi="Lucida Sans"/>
                <w:kern w:val="0"/>
                <w:sz w:val="18"/>
                <w:szCs w:val="18"/>
              </w:rPr>
            </w:pPr>
            <w:r>
              <w:rPr>
                <w:rFonts w:hint="eastAsia" w:ascii="Lucida Sans" w:hAnsi="Lucida Sans"/>
                <w:kern w:val="0"/>
                <w:sz w:val="18"/>
                <w:szCs w:val="18"/>
              </w:rPr>
              <w:t>（3）培养阅读和理解能力</w:t>
            </w:r>
          </w:p>
          <w:p>
            <w:pPr>
              <w:rPr>
                <w:rFonts w:ascii="Lucida Sans" w:hAnsi="Lucida Sans"/>
                <w:kern w:val="0"/>
                <w:sz w:val="18"/>
                <w:szCs w:val="18"/>
              </w:rPr>
            </w:pPr>
            <w:r>
              <w:rPr>
                <w:rFonts w:hint="eastAsia" w:ascii="Lucida Sans" w:hAnsi="Lucida Sans"/>
                <w:kern w:val="0"/>
                <w:sz w:val="18"/>
                <w:szCs w:val="18"/>
              </w:rPr>
              <w:t>（4）培养对分析结构判断、控制和评价能力</w:t>
            </w:r>
          </w:p>
          <w:p>
            <w:pPr>
              <w:rPr>
                <w:rFonts w:ascii="Lucida Sans" w:hAnsi="Lucida Sans"/>
                <w:kern w:val="0"/>
                <w:sz w:val="18"/>
                <w:szCs w:val="18"/>
              </w:rPr>
            </w:pPr>
            <w:r>
              <w:rPr>
                <w:rFonts w:hint="eastAsia" w:ascii="Lucida Sans" w:hAnsi="Lucida Sans"/>
                <w:kern w:val="0"/>
                <w:sz w:val="18"/>
                <w:szCs w:val="18"/>
              </w:rPr>
              <w:t>（5）培养原有知识、技能和经验的运用能力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vMerge w:val="continue"/>
          </w:tcPr>
          <w:p>
            <w:pPr>
              <w:rPr>
                <w:rFonts w:ascii="Lucida Sans" w:hAnsi="Lucida Sans"/>
                <w:kern w:val="0"/>
                <w:sz w:val="18"/>
                <w:szCs w:val="18"/>
              </w:rPr>
            </w:pPr>
          </w:p>
        </w:tc>
        <w:tc>
          <w:tcPr>
            <w:tcW w:w="1217" w:type="dxa"/>
          </w:tcPr>
          <w:p>
            <w:pPr>
              <w:rPr>
                <w:rFonts w:ascii="Lucida Sans" w:hAnsi="Lucida Sans"/>
                <w:kern w:val="0"/>
                <w:sz w:val="18"/>
                <w:szCs w:val="18"/>
              </w:rPr>
            </w:pPr>
            <w:r>
              <w:rPr>
                <w:rFonts w:hint="eastAsia" w:ascii="Lucida Sans" w:hAnsi="Lucida Sans"/>
                <w:kern w:val="0"/>
                <w:sz w:val="18"/>
                <w:szCs w:val="18"/>
              </w:rPr>
              <w:t>素质目标</w:t>
            </w:r>
          </w:p>
        </w:tc>
        <w:tc>
          <w:tcPr>
            <w:tcW w:w="6088" w:type="dxa"/>
            <w:gridSpan w:val="5"/>
          </w:tcPr>
          <w:p>
            <w:pPr>
              <w:rPr>
                <w:rFonts w:ascii="Lucida Sans" w:hAnsi="Lucida Sans"/>
                <w:kern w:val="0"/>
                <w:sz w:val="18"/>
                <w:szCs w:val="18"/>
              </w:rPr>
            </w:pPr>
            <w:r>
              <w:rPr>
                <w:rFonts w:hint="eastAsia" w:ascii="Lucida Sans" w:hAnsi="Lucida Sans"/>
                <w:kern w:val="0"/>
                <w:sz w:val="18"/>
                <w:szCs w:val="18"/>
              </w:rPr>
              <w:t>（1）具有沟通能力及团队协作精神以及沟通表达能力</w:t>
            </w:r>
          </w:p>
          <w:p>
            <w:pPr>
              <w:rPr>
                <w:rFonts w:ascii="Lucida Sans" w:hAnsi="Lucida Sans"/>
                <w:kern w:val="0"/>
                <w:sz w:val="18"/>
                <w:szCs w:val="18"/>
              </w:rPr>
            </w:pPr>
            <w:r>
              <w:rPr>
                <w:rFonts w:hint="eastAsia" w:ascii="Lucida Sans" w:hAnsi="Lucida Sans"/>
                <w:kern w:val="0"/>
                <w:sz w:val="18"/>
                <w:szCs w:val="18"/>
              </w:rPr>
              <w:t>（2）培养分析问题、解决问题的能力</w:t>
            </w:r>
          </w:p>
          <w:p>
            <w:pPr>
              <w:rPr>
                <w:rFonts w:ascii="Lucida Sans" w:hAnsi="Lucida Sans"/>
                <w:kern w:val="0"/>
                <w:sz w:val="18"/>
                <w:szCs w:val="18"/>
              </w:rPr>
            </w:pPr>
            <w:r>
              <w:rPr>
                <w:rFonts w:hint="eastAsia" w:ascii="Lucida Sans" w:hAnsi="Lucida Sans"/>
                <w:kern w:val="0"/>
                <w:sz w:val="18"/>
                <w:szCs w:val="18"/>
              </w:rPr>
              <w:t>（3）具有勇于创新、敬业乐业的工作作风</w:t>
            </w:r>
          </w:p>
          <w:p>
            <w:pPr>
              <w:rPr>
                <w:rFonts w:ascii="Lucida Sans" w:hAnsi="Lucida Sans"/>
                <w:kern w:val="0"/>
                <w:sz w:val="18"/>
                <w:szCs w:val="18"/>
              </w:rPr>
            </w:pPr>
            <w:r>
              <w:rPr>
                <w:rFonts w:hint="eastAsia" w:ascii="Lucida Sans" w:hAnsi="Lucida Sans"/>
                <w:kern w:val="0"/>
                <w:sz w:val="18"/>
                <w:szCs w:val="18"/>
              </w:rPr>
              <w:t>（4）树立质量意识、安全意识、环保意识</w:t>
            </w:r>
          </w:p>
          <w:p>
            <w:pPr>
              <w:rPr>
                <w:rFonts w:ascii="Lucida Sans" w:hAnsi="Lucida Sans"/>
                <w:kern w:val="0"/>
                <w:sz w:val="18"/>
                <w:szCs w:val="18"/>
              </w:rPr>
            </w:pPr>
            <w:r>
              <w:rPr>
                <w:rFonts w:hint="eastAsia" w:ascii="Lucida Sans" w:hAnsi="Lucida Sans"/>
                <w:kern w:val="0"/>
                <w:sz w:val="18"/>
                <w:szCs w:val="18"/>
              </w:rPr>
              <w:t>（5）具备群众意识和社会责任心。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pPr>
              <w:rPr>
                <w:rFonts w:ascii="Lucida Sans" w:hAnsi="Lucida Sans"/>
                <w:kern w:val="0"/>
                <w:sz w:val="18"/>
                <w:szCs w:val="18"/>
              </w:rPr>
            </w:pPr>
            <w:r>
              <w:rPr>
                <w:rFonts w:hint="eastAsia" w:ascii="Lucida Sans" w:hAnsi="Lucida Sans"/>
                <w:kern w:val="0"/>
                <w:sz w:val="18"/>
                <w:szCs w:val="18"/>
              </w:rPr>
              <w:t>教学内容</w:t>
            </w:r>
          </w:p>
        </w:tc>
        <w:tc>
          <w:tcPr>
            <w:tcW w:w="7305" w:type="dxa"/>
            <w:gridSpan w:val="6"/>
          </w:tcPr>
          <w:p>
            <w:pPr>
              <w:rPr>
                <w:rFonts w:ascii="Lucida Sans" w:hAnsi="Lucida Sans"/>
                <w:kern w:val="0"/>
                <w:sz w:val="18"/>
                <w:szCs w:val="18"/>
              </w:rPr>
            </w:pPr>
            <w:r>
              <w:rPr>
                <w:rFonts w:hint="eastAsia" w:ascii="Lucida Sans" w:hAnsi="Lucida Sans"/>
                <w:kern w:val="0"/>
                <w:sz w:val="18"/>
                <w:szCs w:val="18"/>
              </w:rPr>
              <w:t>药品检验岗位培训；药物的鉴别；药物的杂质检查；药物的定量分析；药物制剂的质量控制；典型药物的分析；药物的卫生检查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pPr>
              <w:rPr>
                <w:rFonts w:ascii="Lucida Sans" w:hAnsi="Lucida Sans"/>
                <w:kern w:val="0"/>
                <w:sz w:val="18"/>
                <w:szCs w:val="18"/>
              </w:rPr>
            </w:pPr>
            <w:r>
              <w:rPr>
                <w:rFonts w:hint="eastAsia" w:ascii="Lucida Sans" w:hAnsi="Lucida Sans"/>
                <w:kern w:val="0"/>
                <w:sz w:val="18"/>
                <w:szCs w:val="18"/>
              </w:rPr>
              <w:t>教学建议</w:t>
            </w:r>
          </w:p>
        </w:tc>
        <w:tc>
          <w:tcPr>
            <w:tcW w:w="7305" w:type="dxa"/>
            <w:gridSpan w:val="6"/>
          </w:tcPr>
          <w:p>
            <w:pPr>
              <w:rPr>
                <w:rFonts w:ascii="Lucida Sans" w:hAnsi="Lucida Sans"/>
                <w:kern w:val="0"/>
                <w:sz w:val="18"/>
                <w:szCs w:val="18"/>
              </w:rPr>
            </w:pPr>
            <w:r>
              <w:rPr>
                <w:rFonts w:hint="eastAsia" w:ascii="Lucida Sans" w:hAnsi="Lucida Sans"/>
                <w:kern w:val="0"/>
                <w:sz w:val="18"/>
                <w:szCs w:val="18"/>
              </w:rPr>
              <w:t>通过课堂理论学习、技能训练和实验实训活动，让学生懂得运用药物分析基本原理、工具和方法，为后续专业课程的学习和成为一名专业的技术人员打好基础。</w:t>
            </w:r>
          </w:p>
        </w:tc>
      </w:tr>
    </w:tbl>
    <w:p>
      <w:pPr>
        <w:pStyle w:val="241"/>
        <w:rPr>
          <w:szCs w:val="21"/>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zwp8888Times New Romanzwp8888">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bookmarkStart w:id="16" w:name="_GoBack"/>
    <w:bookmarkEnd w:id="16"/>
    <w:r>
      <w:rPr>
        <w:sz w:val="18"/>
      </w:rPr>
      <w:pict>
        <v:shape id="_x0000_s2053" o:spid="_x0000_s205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73BF3"/>
    <w:rsid w:val="00007ABD"/>
    <w:rsid w:val="00016CEC"/>
    <w:rsid w:val="000233CA"/>
    <w:rsid w:val="0002417D"/>
    <w:rsid w:val="0002670F"/>
    <w:rsid w:val="0003616F"/>
    <w:rsid w:val="000538D0"/>
    <w:rsid w:val="000553FE"/>
    <w:rsid w:val="000559AE"/>
    <w:rsid w:val="0006045A"/>
    <w:rsid w:val="0007033B"/>
    <w:rsid w:val="00073EC7"/>
    <w:rsid w:val="00075837"/>
    <w:rsid w:val="00084E0A"/>
    <w:rsid w:val="0008619A"/>
    <w:rsid w:val="000961C0"/>
    <w:rsid w:val="000A312D"/>
    <w:rsid w:val="000A6BBA"/>
    <w:rsid w:val="000D2D6A"/>
    <w:rsid w:val="000E3071"/>
    <w:rsid w:val="000E684B"/>
    <w:rsid w:val="000F1FC4"/>
    <w:rsid w:val="000F691C"/>
    <w:rsid w:val="001059D2"/>
    <w:rsid w:val="00105B46"/>
    <w:rsid w:val="00106B84"/>
    <w:rsid w:val="00114090"/>
    <w:rsid w:val="00117079"/>
    <w:rsid w:val="0012200E"/>
    <w:rsid w:val="00123984"/>
    <w:rsid w:val="00127895"/>
    <w:rsid w:val="00130D14"/>
    <w:rsid w:val="00150BFF"/>
    <w:rsid w:val="00151BF3"/>
    <w:rsid w:val="0015427B"/>
    <w:rsid w:val="001A4CD0"/>
    <w:rsid w:val="001A6372"/>
    <w:rsid w:val="001C1DB1"/>
    <w:rsid w:val="001C7454"/>
    <w:rsid w:val="001D20A7"/>
    <w:rsid w:val="001E4D68"/>
    <w:rsid w:val="00217C19"/>
    <w:rsid w:val="002232B3"/>
    <w:rsid w:val="00242025"/>
    <w:rsid w:val="00244C3E"/>
    <w:rsid w:val="0025180C"/>
    <w:rsid w:val="0026479F"/>
    <w:rsid w:val="002826D9"/>
    <w:rsid w:val="00295DFF"/>
    <w:rsid w:val="002B0D68"/>
    <w:rsid w:val="002B366A"/>
    <w:rsid w:val="002B5205"/>
    <w:rsid w:val="002B76D0"/>
    <w:rsid w:val="002C0CEB"/>
    <w:rsid w:val="002C1F57"/>
    <w:rsid w:val="002C41AA"/>
    <w:rsid w:val="002C45DC"/>
    <w:rsid w:val="002C4AB3"/>
    <w:rsid w:val="002D5DCD"/>
    <w:rsid w:val="002E28C1"/>
    <w:rsid w:val="002E2AD5"/>
    <w:rsid w:val="002F3FAA"/>
    <w:rsid w:val="00306029"/>
    <w:rsid w:val="00317AEB"/>
    <w:rsid w:val="00317D59"/>
    <w:rsid w:val="00323609"/>
    <w:rsid w:val="00323768"/>
    <w:rsid w:val="00323C72"/>
    <w:rsid w:val="003329E7"/>
    <w:rsid w:val="00335223"/>
    <w:rsid w:val="003635A2"/>
    <w:rsid w:val="003645DF"/>
    <w:rsid w:val="00365D5B"/>
    <w:rsid w:val="00372376"/>
    <w:rsid w:val="00383A88"/>
    <w:rsid w:val="0038660D"/>
    <w:rsid w:val="00386EA5"/>
    <w:rsid w:val="003925B8"/>
    <w:rsid w:val="003A10B0"/>
    <w:rsid w:val="003B631F"/>
    <w:rsid w:val="003C1441"/>
    <w:rsid w:val="003C789A"/>
    <w:rsid w:val="003D028A"/>
    <w:rsid w:val="003E0B8D"/>
    <w:rsid w:val="003E1163"/>
    <w:rsid w:val="003E310A"/>
    <w:rsid w:val="003E389E"/>
    <w:rsid w:val="003E6D86"/>
    <w:rsid w:val="003E725D"/>
    <w:rsid w:val="003F7450"/>
    <w:rsid w:val="00410E9E"/>
    <w:rsid w:val="004113B6"/>
    <w:rsid w:val="00411C8F"/>
    <w:rsid w:val="00451370"/>
    <w:rsid w:val="00457BB8"/>
    <w:rsid w:val="00461D09"/>
    <w:rsid w:val="00466B68"/>
    <w:rsid w:val="00470374"/>
    <w:rsid w:val="00471337"/>
    <w:rsid w:val="0047410F"/>
    <w:rsid w:val="00486ED7"/>
    <w:rsid w:val="004932C0"/>
    <w:rsid w:val="004A5DAC"/>
    <w:rsid w:val="004A6CF3"/>
    <w:rsid w:val="004C0100"/>
    <w:rsid w:val="004C10AC"/>
    <w:rsid w:val="004C4063"/>
    <w:rsid w:val="004C573F"/>
    <w:rsid w:val="004E5342"/>
    <w:rsid w:val="004F1A22"/>
    <w:rsid w:val="00500868"/>
    <w:rsid w:val="00504A43"/>
    <w:rsid w:val="00507CCE"/>
    <w:rsid w:val="00514A0C"/>
    <w:rsid w:val="00515F16"/>
    <w:rsid w:val="00523B2B"/>
    <w:rsid w:val="00525E88"/>
    <w:rsid w:val="005269C8"/>
    <w:rsid w:val="00543576"/>
    <w:rsid w:val="00544F79"/>
    <w:rsid w:val="00562C06"/>
    <w:rsid w:val="0057059A"/>
    <w:rsid w:val="0058330F"/>
    <w:rsid w:val="00587D69"/>
    <w:rsid w:val="005A0694"/>
    <w:rsid w:val="005A3D69"/>
    <w:rsid w:val="005A714B"/>
    <w:rsid w:val="005B35B7"/>
    <w:rsid w:val="005C2765"/>
    <w:rsid w:val="005C70EE"/>
    <w:rsid w:val="005D35D9"/>
    <w:rsid w:val="005E0429"/>
    <w:rsid w:val="005E27C3"/>
    <w:rsid w:val="005F2D32"/>
    <w:rsid w:val="005F378A"/>
    <w:rsid w:val="005F4393"/>
    <w:rsid w:val="005F737E"/>
    <w:rsid w:val="00612407"/>
    <w:rsid w:val="00612637"/>
    <w:rsid w:val="00613AE0"/>
    <w:rsid w:val="006145E1"/>
    <w:rsid w:val="0062459D"/>
    <w:rsid w:val="00626D82"/>
    <w:rsid w:val="00640E25"/>
    <w:rsid w:val="00642F88"/>
    <w:rsid w:val="00643BD2"/>
    <w:rsid w:val="0066602E"/>
    <w:rsid w:val="00667B2D"/>
    <w:rsid w:val="006703C0"/>
    <w:rsid w:val="00670D87"/>
    <w:rsid w:val="006732E5"/>
    <w:rsid w:val="00680652"/>
    <w:rsid w:val="006810DB"/>
    <w:rsid w:val="006818A1"/>
    <w:rsid w:val="006856B7"/>
    <w:rsid w:val="00686002"/>
    <w:rsid w:val="00690078"/>
    <w:rsid w:val="006901E1"/>
    <w:rsid w:val="006946B4"/>
    <w:rsid w:val="006A166B"/>
    <w:rsid w:val="006A490D"/>
    <w:rsid w:val="006B1B01"/>
    <w:rsid w:val="006B20F8"/>
    <w:rsid w:val="006B50DE"/>
    <w:rsid w:val="006B760E"/>
    <w:rsid w:val="006C631C"/>
    <w:rsid w:val="006D4F64"/>
    <w:rsid w:val="006D6426"/>
    <w:rsid w:val="006E1D2F"/>
    <w:rsid w:val="006E2D43"/>
    <w:rsid w:val="006E349F"/>
    <w:rsid w:val="006E3913"/>
    <w:rsid w:val="006E4D02"/>
    <w:rsid w:val="006F632D"/>
    <w:rsid w:val="006F737E"/>
    <w:rsid w:val="00705869"/>
    <w:rsid w:val="00706015"/>
    <w:rsid w:val="00716999"/>
    <w:rsid w:val="00717FE5"/>
    <w:rsid w:val="00723150"/>
    <w:rsid w:val="00723725"/>
    <w:rsid w:val="00724B4F"/>
    <w:rsid w:val="00727DE7"/>
    <w:rsid w:val="00734DEA"/>
    <w:rsid w:val="00741EED"/>
    <w:rsid w:val="00743F69"/>
    <w:rsid w:val="00747E78"/>
    <w:rsid w:val="00747EAB"/>
    <w:rsid w:val="00747FE2"/>
    <w:rsid w:val="00753C2F"/>
    <w:rsid w:val="0076207A"/>
    <w:rsid w:val="00780DDE"/>
    <w:rsid w:val="00795904"/>
    <w:rsid w:val="007B7889"/>
    <w:rsid w:val="007C02CE"/>
    <w:rsid w:val="007C7BE3"/>
    <w:rsid w:val="007D64DC"/>
    <w:rsid w:val="007F155F"/>
    <w:rsid w:val="00811443"/>
    <w:rsid w:val="0081299A"/>
    <w:rsid w:val="00824898"/>
    <w:rsid w:val="00855C75"/>
    <w:rsid w:val="0086381C"/>
    <w:rsid w:val="00863B4D"/>
    <w:rsid w:val="00871C2D"/>
    <w:rsid w:val="00873BF3"/>
    <w:rsid w:val="00885431"/>
    <w:rsid w:val="008A2A57"/>
    <w:rsid w:val="008B4F78"/>
    <w:rsid w:val="008C0099"/>
    <w:rsid w:val="008C12F4"/>
    <w:rsid w:val="008C4340"/>
    <w:rsid w:val="008E36C1"/>
    <w:rsid w:val="008F5B7F"/>
    <w:rsid w:val="008F6CB4"/>
    <w:rsid w:val="00920412"/>
    <w:rsid w:val="00925A7A"/>
    <w:rsid w:val="0093408E"/>
    <w:rsid w:val="0093500A"/>
    <w:rsid w:val="009503EE"/>
    <w:rsid w:val="00954048"/>
    <w:rsid w:val="0096008D"/>
    <w:rsid w:val="00974448"/>
    <w:rsid w:val="00984A3A"/>
    <w:rsid w:val="00986FF0"/>
    <w:rsid w:val="00987FE0"/>
    <w:rsid w:val="00993BCD"/>
    <w:rsid w:val="009B2320"/>
    <w:rsid w:val="009B2495"/>
    <w:rsid w:val="009B2EA5"/>
    <w:rsid w:val="009C01E3"/>
    <w:rsid w:val="009C1CBC"/>
    <w:rsid w:val="009D00DC"/>
    <w:rsid w:val="009D2437"/>
    <w:rsid w:val="009D5CD5"/>
    <w:rsid w:val="009D7456"/>
    <w:rsid w:val="009E31D2"/>
    <w:rsid w:val="009E64A9"/>
    <w:rsid w:val="00A02856"/>
    <w:rsid w:val="00A14B5E"/>
    <w:rsid w:val="00A16DE2"/>
    <w:rsid w:val="00A20B35"/>
    <w:rsid w:val="00A52C6D"/>
    <w:rsid w:val="00A54105"/>
    <w:rsid w:val="00A63312"/>
    <w:rsid w:val="00A660BA"/>
    <w:rsid w:val="00A6635B"/>
    <w:rsid w:val="00A93991"/>
    <w:rsid w:val="00AA21B8"/>
    <w:rsid w:val="00AA34E3"/>
    <w:rsid w:val="00AB01E9"/>
    <w:rsid w:val="00AC3CB3"/>
    <w:rsid w:val="00AC4F14"/>
    <w:rsid w:val="00AD3ACC"/>
    <w:rsid w:val="00AD6B8B"/>
    <w:rsid w:val="00AD7736"/>
    <w:rsid w:val="00AE07C4"/>
    <w:rsid w:val="00AE77C4"/>
    <w:rsid w:val="00AF4AFA"/>
    <w:rsid w:val="00AF4D50"/>
    <w:rsid w:val="00AF67C5"/>
    <w:rsid w:val="00AF6882"/>
    <w:rsid w:val="00B04FBF"/>
    <w:rsid w:val="00B0529B"/>
    <w:rsid w:val="00B060F1"/>
    <w:rsid w:val="00B30DE8"/>
    <w:rsid w:val="00B42DB9"/>
    <w:rsid w:val="00B45022"/>
    <w:rsid w:val="00B5038B"/>
    <w:rsid w:val="00B54DE2"/>
    <w:rsid w:val="00B64747"/>
    <w:rsid w:val="00BA420C"/>
    <w:rsid w:val="00BA7936"/>
    <w:rsid w:val="00BB1001"/>
    <w:rsid w:val="00BB2134"/>
    <w:rsid w:val="00BB3D91"/>
    <w:rsid w:val="00BD2741"/>
    <w:rsid w:val="00BD59BC"/>
    <w:rsid w:val="00BD627C"/>
    <w:rsid w:val="00BE373A"/>
    <w:rsid w:val="00BE4D59"/>
    <w:rsid w:val="00BF63F3"/>
    <w:rsid w:val="00C04317"/>
    <w:rsid w:val="00C118E1"/>
    <w:rsid w:val="00C130C4"/>
    <w:rsid w:val="00C16160"/>
    <w:rsid w:val="00C26F11"/>
    <w:rsid w:val="00C3004A"/>
    <w:rsid w:val="00C34013"/>
    <w:rsid w:val="00C512AA"/>
    <w:rsid w:val="00C5502A"/>
    <w:rsid w:val="00C6380D"/>
    <w:rsid w:val="00C6658B"/>
    <w:rsid w:val="00C77FCF"/>
    <w:rsid w:val="00C80662"/>
    <w:rsid w:val="00C84606"/>
    <w:rsid w:val="00C84645"/>
    <w:rsid w:val="00C879AB"/>
    <w:rsid w:val="00C9120D"/>
    <w:rsid w:val="00C96C95"/>
    <w:rsid w:val="00C96E2E"/>
    <w:rsid w:val="00CA2262"/>
    <w:rsid w:val="00CA38F0"/>
    <w:rsid w:val="00CC47A7"/>
    <w:rsid w:val="00CD0026"/>
    <w:rsid w:val="00CE6902"/>
    <w:rsid w:val="00D1321B"/>
    <w:rsid w:val="00D1635C"/>
    <w:rsid w:val="00D16652"/>
    <w:rsid w:val="00D3472D"/>
    <w:rsid w:val="00D43A07"/>
    <w:rsid w:val="00D4442A"/>
    <w:rsid w:val="00D527B5"/>
    <w:rsid w:val="00D52E31"/>
    <w:rsid w:val="00D82695"/>
    <w:rsid w:val="00D82B11"/>
    <w:rsid w:val="00D91DCC"/>
    <w:rsid w:val="00D91DD5"/>
    <w:rsid w:val="00DA2717"/>
    <w:rsid w:val="00DB59C7"/>
    <w:rsid w:val="00DC4F70"/>
    <w:rsid w:val="00DE0E8D"/>
    <w:rsid w:val="00DE32DF"/>
    <w:rsid w:val="00E0114D"/>
    <w:rsid w:val="00E041D0"/>
    <w:rsid w:val="00E11365"/>
    <w:rsid w:val="00E1584F"/>
    <w:rsid w:val="00E21E8F"/>
    <w:rsid w:val="00E24564"/>
    <w:rsid w:val="00E2477D"/>
    <w:rsid w:val="00E25EEE"/>
    <w:rsid w:val="00E32F37"/>
    <w:rsid w:val="00E366A6"/>
    <w:rsid w:val="00E37841"/>
    <w:rsid w:val="00E37F54"/>
    <w:rsid w:val="00E53FAA"/>
    <w:rsid w:val="00E64A2F"/>
    <w:rsid w:val="00E67BD9"/>
    <w:rsid w:val="00E938BC"/>
    <w:rsid w:val="00E9513A"/>
    <w:rsid w:val="00EA52EB"/>
    <w:rsid w:val="00EB2030"/>
    <w:rsid w:val="00EB46CC"/>
    <w:rsid w:val="00EC02FA"/>
    <w:rsid w:val="00EC66DE"/>
    <w:rsid w:val="00EC69EB"/>
    <w:rsid w:val="00ED020E"/>
    <w:rsid w:val="00ED3F20"/>
    <w:rsid w:val="00EE3680"/>
    <w:rsid w:val="00EF1F71"/>
    <w:rsid w:val="00EF622D"/>
    <w:rsid w:val="00F05512"/>
    <w:rsid w:val="00F107FD"/>
    <w:rsid w:val="00F10976"/>
    <w:rsid w:val="00F11B47"/>
    <w:rsid w:val="00F176FB"/>
    <w:rsid w:val="00F20AE7"/>
    <w:rsid w:val="00F3219D"/>
    <w:rsid w:val="00F33DF1"/>
    <w:rsid w:val="00F5697A"/>
    <w:rsid w:val="00F67AE0"/>
    <w:rsid w:val="00F706D6"/>
    <w:rsid w:val="00F73514"/>
    <w:rsid w:val="00F85B95"/>
    <w:rsid w:val="00F95C56"/>
    <w:rsid w:val="00FA2A7C"/>
    <w:rsid w:val="00FA69B4"/>
    <w:rsid w:val="00FB176A"/>
    <w:rsid w:val="00FB1F1A"/>
    <w:rsid w:val="00FB3088"/>
    <w:rsid w:val="00FB7ECE"/>
    <w:rsid w:val="00FD1F6A"/>
    <w:rsid w:val="00FD50C9"/>
    <w:rsid w:val="00FF3783"/>
    <w:rsid w:val="00FF6BB3"/>
    <w:rsid w:val="0F1D35FD"/>
    <w:rsid w:val="30A732B8"/>
    <w:rsid w:val="367E275D"/>
    <w:rsid w:val="4DF44665"/>
    <w:rsid w:val="62235507"/>
    <w:rsid w:val="64C938A3"/>
    <w:rsid w:val="69C718A9"/>
    <w:rsid w:val="702C4F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3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3"/>
    <w:qFormat/>
    <w:uiPriority w:val="0"/>
    <w:pPr>
      <w:keepNext/>
      <w:keepLines/>
      <w:spacing w:before="260" w:after="260" w:line="416" w:lineRule="auto"/>
      <w:outlineLvl w:val="2"/>
    </w:pPr>
    <w:rPr>
      <w:b/>
      <w:bCs/>
      <w:sz w:val="32"/>
      <w:szCs w:val="32"/>
    </w:rPr>
  </w:style>
  <w:style w:type="paragraph" w:styleId="5">
    <w:name w:val="heading 4"/>
    <w:basedOn w:val="1"/>
    <w:next w:val="1"/>
    <w:link w:val="34"/>
    <w:qFormat/>
    <w:uiPriority w:val="0"/>
    <w:pPr>
      <w:topLinePunct/>
      <w:spacing w:beforeLines="50" w:afterLines="50" w:line="340" w:lineRule="exact"/>
      <w:jc w:val="center"/>
      <w:outlineLvl w:val="3"/>
    </w:pPr>
    <w:rPr>
      <w:b/>
      <w:bCs/>
      <w:szCs w:val="28"/>
    </w:rPr>
  </w:style>
  <w:style w:type="character" w:default="1" w:styleId="24">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link w:val="70"/>
    <w:unhideWhenUsed/>
    <w:qFormat/>
    <w:uiPriority w:val="0"/>
    <w:pPr>
      <w:widowControl/>
      <w:jc w:val="left"/>
    </w:pPr>
    <w:rPr>
      <w:rFonts w:ascii="宋体" w:hAnsi="宋体" w:eastAsiaTheme="minorEastAsia" w:cstheme="minorBidi"/>
      <w:sz w:val="24"/>
    </w:rPr>
  </w:style>
  <w:style w:type="paragraph" w:styleId="8">
    <w:name w:val="Body Text Indent"/>
    <w:basedOn w:val="1"/>
    <w:link w:val="231"/>
    <w:qFormat/>
    <w:uiPriority w:val="0"/>
    <w:pPr>
      <w:spacing w:after="120"/>
      <w:ind w:left="420" w:leftChars="200"/>
    </w:pPr>
  </w:style>
  <w:style w:type="paragraph" w:styleId="9">
    <w:name w:val="Plain Text"/>
    <w:basedOn w:val="1"/>
    <w:link w:val="41"/>
    <w:qFormat/>
    <w:uiPriority w:val="0"/>
    <w:pPr>
      <w:spacing w:line="400" w:lineRule="exact"/>
    </w:pPr>
    <w:rPr>
      <w:rFonts w:ascii="宋体" w:hAnsi="Courier New" w:cstheme="minorBidi"/>
      <w:szCs w:val="22"/>
    </w:rPr>
  </w:style>
  <w:style w:type="paragraph" w:styleId="10">
    <w:name w:val="Date"/>
    <w:basedOn w:val="1"/>
    <w:next w:val="1"/>
    <w:link w:val="55"/>
    <w:qFormat/>
    <w:uiPriority w:val="0"/>
    <w:pPr>
      <w:ind w:left="100" w:leftChars="2500"/>
    </w:pPr>
    <w:rPr>
      <w:rFonts w:ascii="宋体" w:hAnsi="宋体" w:cstheme="minorBidi"/>
      <w:b/>
      <w:bCs/>
      <w:sz w:val="28"/>
      <w:szCs w:val="22"/>
    </w:rPr>
  </w:style>
  <w:style w:type="paragraph" w:styleId="11">
    <w:name w:val="Body Text Indent 2"/>
    <w:basedOn w:val="1"/>
    <w:link w:val="67"/>
    <w:qFormat/>
    <w:uiPriority w:val="0"/>
    <w:pPr>
      <w:adjustRightInd w:val="0"/>
      <w:snapToGrid w:val="0"/>
      <w:ind w:firstLine="420" w:firstLineChars="200"/>
      <w:jc w:val="left"/>
    </w:pPr>
    <w:rPr>
      <w:rFonts w:eastAsia="楷体_GB2312" w:asciiTheme="minorHAnsi" w:hAnsiTheme="minorHAnsi" w:cstheme="minorBidi"/>
      <w:szCs w:val="22"/>
    </w:rPr>
  </w:style>
  <w:style w:type="paragraph" w:styleId="12">
    <w:name w:val="Balloon Text"/>
    <w:basedOn w:val="1"/>
    <w:link w:val="52"/>
    <w:unhideWhenUsed/>
    <w:qFormat/>
    <w:uiPriority w:val="0"/>
    <w:pPr>
      <w:widowControl/>
      <w:jc w:val="left"/>
    </w:pPr>
    <w:rPr>
      <w:rFonts w:ascii="宋体" w:hAnsi="宋体" w:eastAsiaTheme="minorEastAsia" w:cstheme="minorBidi"/>
      <w:sz w:val="18"/>
      <w:szCs w:val="18"/>
    </w:rPr>
  </w:style>
  <w:style w:type="paragraph" w:styleId="13">
    <w:name w:val="footer"/>
    <w:basedOn w:val="1"/>
    <w:link w:val="36"/>
    <w:unhideWhenUsed/>
    <w:qFormat/>
    <w:uiPriority w:val="0"/>
    <w:pPr>
      <w:tabs>
        <w:tab w:val="center" w:pos="4153"/>
        <w:tab w:val="right" w:pos="8306"/>
      </w:tabs>
      <w:snapToGrid w:val="0"/>
      <w:jc w:val="left"/>
    </w:pPr>
    <w:rPr>
      <w:sz w:val="18"/>
      <w:szCs w:val="18"/>
    </w:rPr>
  </w:style>
  <w:style w:type="paragraph" w:styleId="14">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middleDot" w:pos="7361"/>
      </w:tabs>
      <w:topLinePunct/>
      <w:spacing w:line="312" w:lineRule="atLeast"/>
    </w:pPr>
    <w:rPr>
      <w:rFonts w:ascii="宋体" w:hAnsi="宋体" w:cs="Arial"/>
      <w:color w:val="000000"/>
      <w:szCs w:val="21"/>
    </w:rPr>
  </w:style>
  <w:style w:type="paragraph" w:styleId="16">
    <w:name w:val="footnote text"/>
    <w:basedOn w:val="1"/>
    <w:link w:val="57"/>
    <w:qFormat/>
    <w:uiPriority w:val="0"/>
    <w:pPr>
      <w:widowControl/>
      <w:snapToGrid w:val="0"/>
      <w:jc w:val="left"/>
    </w:pPr>
    <w:rPr>
      <w:rFonts w:ascii="宋体" w:hAnsi="宋体" w:eastAsiaTheme="minorEastAsia" w:cstheme="minorBidi"/>
      <w:sz w:val="18"/>
      <w:szCs w:val="18"/>
    </w:rPr>
  </w:style>
  <w:style w:type="paragraph" w:styleId="17">
    <w:name w:val="toc 2"/>
    <w:basedOn w:val="1"/>
    <w:next w:val="1"/>
    <w:qFormat/>
    <w:uiPriority w:val="0"/>
    <w:pPr>
      <w:tabs>
        <w:tab w:val="right" w:leader="middleDot" w:pos="7361"/>
      </w:tabs>
      <w:topLinePunct/>
      <w:spacing w:line="312" w:lineRule="atLeast"/>
      <w:ind w:firstLine="406"/>
    </w:pPr>
    <w:rPr>
      <w:rFonts w:ascii="宋体" w:hAnsi="宋体"/>
      <w:color w:val="000000"/>
      <w:szCs w:val="21"/>
    </w:rPr>
  </w:style>
  <w:style w:type="paragraph" w:styleId="18">
    <w:name w:val="Normal (Web)"/>
    <w:basedOn w:val="1"/>
    <w:unhideWhenUsed/>
    <w:qFormat/>
    <w:uiPriority w:val="0"/>
    <w:pPr>
      <w:widowControl/>
      <w:spacing w:before="100" w:beforeAutospacing="1" w:after="100" w:afterAutospacing="1" w:line="260" w:lineRule="atLeast"/>
      <w:jc w:val="left"/>
    </w:pPr>
    <w:rPr>
      <w:rFonts w:ascii="宋体" w:hAnsi="宋体" w:cs="宋体"/>
      <w:kern w:val="0"/>
      <w:sz w:val="24"/>
    </w:rPr>
  </w:style>
  <w:style w:type="paragraph" w:styleId="19">
    <w:name w:val="annotation subject"/>
    <w:basedOn w:val="7"/>
    <w:next w:val="7"/>
    <w:link w:val="75"/>
    <w:unhideWhenUsed/>
    <w:qFormat/>
    <w:uiPriority w:val="0"/>
    <w:rPr>
      <w:b/>
      <w:bCs/>
    </w:rPr>
  </w:style>
  <w:style w:type="paragraph" w:styleId="20">
    <w:name w:val="Body Text First Indent 2"/>
    <w:basedOn w:val="8"/>
    <w:link w:val="246"/>
    <w:qFormat/>
    <w:uiPriority w:val="0"/>
    <w:pPr>
      <w:ind w:firstLine="420" w:firstLineChars="200"/>
    </w:pPr>
  </w:style>
  <w:style w:type="table" w:styleId="22">
    <w:name w:val="Table Grid"/>
    <w:basedOn w:val="21"/>
    <w:qFormat/>
    <w:uiPriority w:val="0"/>
    <w:rPr>
      <w:rFonts w:ascii="Lucida Sans" w:hAnsi="Lucida San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3">
    <w:name w:val="Table Simple 1"/>
    <w:basedOn w:val="21"/>
    <w:semiHidden/>
    <w:unhideWhenUsed/>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25">
    <w:name w:val="Strong"/>
    <w:qFormat/>
    <w:uiPriority w:val="0"/>
    <w:rPr>
      <w:b/>
      <w:bCs/>
    </w:rPr>
  </w:style>
  <w:style w:type="character" w:styleId="26">
    <w:name w:val="page number"/>
    <w:basedOn w:val="24"/>
    <w:qFormat/>
    <w:uiPriority w:val="0"/>
  </w:style>
  <w:style w:type="character" w:styleId="27">
    <w:name w:val="FollowedHyperlink"/>
    <w:qFormat/>
    <w:uiPriority w:val="99"/>
    <w:rPr>
      <w:color w:val="800080"/>
      <w:u w:val="single"/>
    </w:rPr>
  </w:style>
  <w:style w:type="character" w:styleId="28">
    <w:name w:val="Hyperlink"/>
    <w:unhideWhenUsed/>
    <w:qFormat/>
    <w:uiPriority w:val="99"/>
    <w:rPr>
      <w:color w:val="0000FF"/>
      <w:u w:val="single"/>
    </w:rPr>
  </w:style>
  <w:style w:type="character" w:styleId="29">
    <w:name w:val="annotation reference"/>
    <w:uiPriority w:val="0"/>
    <w:rPr>
      <w:sz w:val="21"/>
      <w:szCs w:val="21"/>
    </w:rPr>
  </w:style>
  <w:style w:type="character" w:styleId="30">
    <w:name w:val="footnote reference"/>
    <w:uiPriority w:val="0"/>
    <w:rPr>
      <w:vertAlign w:val="superscript"/>
    </w:rPr>
  </w:style>
  <w:style w:type="character" w:customStyle="1" w:styleId="31">
    <w:name w:val="标题 1 字符"/>
    <w:basedOn w:val="24"/>
    <w:link w:val="2"/>
    <w:uiPriority w:val="0"/>
    <w:rPr>
      <w:rFonts w:ascii="宋体" w:hAnsi="宋体" w:eastAsia="宋体" w:cs="宋体"/>
      <w:b/>
      <w:bCs/>
      <w:kern w:val="36"/>
      <w:sz w:val="48"/>
      <w:szCs w:val="48"/>
    </w:rPr>
  </w:style>
  <w:style w:type="character" w:customStyle="1" w:styleId="32">
    <w:name w:val="标题 2 字符"/>
    <w:basedOn w:val="24"/>
    <w:link w:val="3"/>
    <w:uiPriority w:val="0"/>
    <w:rPr>
      <w:rFonts w:ascii="Arial" w:hAnsi="Arial" w:eastAsia="黑体" w:cs="Times New Roman"/>
      <w:b/>
      <w:bCs/>
      <w:sz w:val="32"/>
      <w:szCs w:val="32"/>
    </w:rPr>
  </w:style>
  <w:style w:type="character" w:customStyle="1" w:styleId="33">
    <w:name w:val="标题 3 字符"/>
    <w:basedOn w:val="24"/>
    <w:link w:val="4"/>
    <w:uiPriority w:val="0"/>
    <w:rPr>
      <w:rFonts w:ascii="Times New Roman" w:hAnsi="Times New Roman" w:eastAsia="宋体" w:cs="Times New Roman"/>
      <w:b/>
      <w:bCs/>
      <w:sz w:val="32"/>
      <w:szCs w:val="32"/>
    </w:rPr>
  </w:style>
  <w:style w:type="character" w:customStyle="1" w:styleId="34">
    <w:name w:val="标题 4 字符"/>
    <w:basedOn w:val="24"/>
    <w:link w:val="5"/>
    <w:qFormat/>
    <w:uiPriority w:val="0"/>
    <w:rPr>
      <w:rFonts w:ascii="Times New Roman" w:hAnsi="Times New Roman" w:eastAsia="宋体" w:cs="Times New Roman"/>
      <w:b/>
      <w:bCs/>
      <w:szCs w:val="28"/>
    </w:rPr>
  </w:style>
  <w:style w:type="character" w:customStyle="1" w:styleId="35">
    <w:name w:val="页眉 字符"/>
    <w:basedOn w:val="24"/>
    <w:link w:val="14"/>
    <w:qFormat/>
    <w:uiPriority w:val="99"/>
    <w:rPr>
      <w:sz w:val="18"/>
      <w:szCs w:val="18"/>
    </w:rPr>
  </w:style>
  <w:style w:type="character" w:customStyle="1" w:styleId="36">
    <w:name w:val="页脚 字符"/>
    <w:basedOn w:val="24"/>
    <w:link w:val="13"/>
    <w:qFormat/>
    <w:uiPriority w:val="99"/>
    <w:rPr>
      <w:sz w:val="18"/>
      <w:szCs w:val="18"/>
    </w:rPr>
  </w:style>
  <w:style w:type="character" w:customStyle="1" w:styleId="37">
    <w:name w:val="font112"/>
    <w:uiPriority w:val="0"/>
    <w:rPr>
      <w:rFonts w:hint="default" w:ascii="Times New Roman" w:hAnsi="Times New Roman" w:cs="Times New Roman"/>
      <w:color w:val="000000"/>
      <w:sz w:val="20"/>
      <w:szCs w:val="20"/>
      <w:u w:val="none"/>
    </w:rPr>
  </w:style>
  <w:style w:type="character" w:customStyle="1" w:styleId="38">
    <w:name w:val="本文正文 Char1"/>
    <w:link w:val="39"/>
    <w:uiPriority w:val="0"/>
    <w:rPr>
      <w:rFonts w:ascii="宋体" w:hAnsi="宋体" w:eastAsia="宋体"/>
      <w:sz w:val="24"/>
      <w:szCs w:val="24"/>
    </w:rPr>
  </w:style>
  <w:style w:type="paragraph" w:customStyle="1" w:styleId="39">
    <w:name w:val="本文正文"/>
    <w:basedOn w:val="1"/>
    <w:link w:val="38"/>
    <w:uiPriority w:val="0"/>
    <w:pPr>
      <w:widowControl/>
      <w:spacing w:line="480" w:lineRule="exact"/>
      <w:ind w:firstLine="200" w:firstLineChars="200"/>
      <w:jc w:val="left"/>
    </w:pPr>
    <w:rPr>
      <w:rFonts w:ascii="宋体" w:hAnsi="宋体" w:cstheme="minorBidi"/>
      <w:sz w:val="24"/>
    </w:rPr>
  </w:style>
  <w:style w:type="character" w:customStyle="1" w:styleId="40">
    <w:name w:val="ca-0"/>
    <w:basedOn w:val="24"/>
    <w:uiPriority w:val="0"/>
  </w:style>
  <w:style w:type="character" w:customStyle="1" w:styleId="41">
    <w:name w:val="纯文本 字符"/>
    <w:link w:val="9"/>
    <w:uiPriority w:val="0"/>
    <w:rPr>
      <w:rFonts w:ascii="宋体" w:hAnsi="Courier New" w:eastAsia="宋体"/>
    </w:rPr>
  </w:style>
  <w:style w:type="character" w:customStyle="1" w:styleId="42">
    <w:name w:val="纯文本 Char"/>
    <w:basedOn w:val="24"/>
    <w:uiPriority w:val="0"/>
    <w:rPr>
      <w:rFonts w:ascii="宋体" w:hAnsi="Courier New" w:eastAsia="宋体" w:cs="Courier New"/>
      <w:szCs w:val="21"/>
    </w:rPr>
  </w:style>
  <w:style w:type="character" w:customStyle="1" w:styleId="43">
    <w:name w:val="font31"/>
    <w:uiPriority w:val="0"/>
    <w:rPr>
      <w:rFonts w:hint="default" w:ascii="Times New Roman" w:hAnsi="Times New Roman" w:cs="Times New Roman"/>
      <w:color w:val="000000"/>
      <w:sz w:val="16"/>
      <w:szCs w:val="16"/>
      <w:u w:val="none"/>
    </w:rPr>
  </w:style>
  <w:style w:type="character" w:customStyle="1" w:styleId="44">
    <w:name w:val="font91"/>
    <w:uiPriority w:val="0"/>
    <w:rPr>
      <w:rFonts w:hint="default" w:ascii="Times New Roman" w:hAnsi="Times New Roman" w:cs="Times New Roman"/>
      <w:color w:val="000000"/>
      <w:sz w:val="32"/>
      <w:szCs w:val="32"/>
      <w:u w:val="none"/>
    </w:rPr>
  </w:style>
  <w:style w:type="character" w:customStyle="1" w:styleId="45">
    <w:name w:val="font181"/>
    <w:uiPriority w:val="0"/>
    <w:rPr>
      <w:rFonts w:hint="default" w:ascii="Times New Roman" w:hAnsi="Times New Roman" w:cs="Times New Roman"/>
      <w:color w:val="000000"/>
      <w:sz w:val="16"/>
      <w:szCs w:val="16"/>
      <w:u w:val="none"/>
    </w:rPr>
  </w:style>
  <w:style w:type="character" w:customStyle="1" w:styleId="46">
    <w:name w:val="font211"/>
    <w:uiPriority w:val="0"/>
    <w:rPr>
      <w:rFonts w:hint="eastAsia" w:ascii="宋体" w:hAnsi="宋体" w:eastAsia="宋体" w:cs="宋体"/>
      <w:color w:val="000000"/>
      <w:sz w:val="20"/>
      <w:szCs w:val="20"/>
      <w:u w:val="none"/>
    </w:rPr>
  </w:style>
  <w:style w:type="character" w:customStyle="1" w:styleId="47">
    <w:name w:val="font121"/>
    <w:uiPriority w:val="0"/>
    <w:rPr>
      <w:rFonts w:hint="eastAsia" w:ascii="宋体" w:hAnsi="宋体" w:eastAsia="宋体" w:cs="宋体"/>
      <w:color w:val="000000"/>
      <w:sz w:val="20"/>
      <w:szCs w:val="20"/>
      <w:u w:val="none"/>
    </w:rPr>
  </w:style>
  <w:style w:type="character" w:customStyle="1" w:styleId="48">
    <w:name w:val="00 Char"/>
    <w:link w:val="49"/>
    <w:uiPriority w:val="0"/>
    <w:rPr>
      <w:rFonts w:eastAsia="宋体"/>
    </w:rPr>
  </w:style>
  <w:style w:type="paragraph" w:customStyle="1" w:styleId="49">
    <w:name w:val="00"/>
    <w:basedOn w:val="1"/>
    <w:link w:val="48"/>
    <w:uiPriority w:val="0"/>
    <w:pPr>
      <w:adjustRightInd w:val="0"/>
      <w:snapToGrid w:val="0"/>
      <w:spacing w:line="360" w:lineRule="auto"/>
      <w:ind w:firstLine="420" w:firstLineChars="200"/>
    </w:pPr>
    <w:rPr>
      <w:rFonts w:asciiTheme="minorHAnsi" w:hAnsiTheme="minorHAnsi" w:cstheme="minorBidi"/>
      <w:szCs w:val="22"/>
    </w:rPr>
  </w:style>
  <w:style w:type="character" w:customStyle="1" w:styleId="50">
    <w:name w:val="font11"/>
    <w:uiPriority w:val="0"/>
    <w:rPr>
      <w:rFonts w:hint="eastAsia" w:ascii="宋体" w:hAnsi="宋体" w:eastAsia="宋体" w:cs="宋体"/>
      <w:color w:val="000000"/>
      <w:sz w:val="16"/>
      <w:szCs w:val="16"/>
      <w:u w:val="none"/>
    </w:rPr>
  </w:style>
  <w:style w:type="character" w:customStyle="1" w:styleId="51">
    <w:name w:val="font221"/>
    <w:qFormat/>
    <w:uiPriority w:val="0"/>
    <w:rPr>
      <w:rFonts w:hint="eastAsia" w:ascii="宋体" w:hAnsi="宋体" w:eastAsia="宋体" w:cs="宋体"/>
      <w:color w:val="000000"/>
      <w:sz w:val="20"/>
      <w:szCs w:val="20"/>
      <w:u w:val="none"/>
    </w:rPr>
  </w:style>
  <w:style w:type="character" w:customStyle="1" w:styleId="52">
    <w:name w:val="批注框文本 字符"/>
    <w:link w:val="12"/>
    <w:uiPriority w:val="0"/>
    <w:rPr>
      <w:rFonts w:ascii="宋体" w:hAnsi="宋体"/>
      <w:sz w:val="18"/>
      <w:szCs w:val="18"/>
    </w:rPr>
  </w:style>
  <w:style w:type="character" w:customStyle="1" w:styleId="53">
    <w:name w:val="批注框文本 Char1"/>
    <w:basedOn w:val="24"/>
    <w:semiHidden/>
    <w:qFormat/>
    <w:uiPriority w:val="99"/>
    <w:rPr>
      <w:rFonts w:ascii="Times New Roman" w:hAnsi="Times New Roman" w:eastAsia="宋体" w:cs="Times New Roman"/>
      <w:sz w:val="18"/>
      <w:szCs w:val="18"/>
    </w:rPr>
  </w:style>
  <w:style w:type="character" w:customStyle="1" w:styleId="54">
    <w:name w:val="font131"/>
    <w:uiPriority w:val="0"/>
    <w:rPr>
      <w:rFonts w:hint="eastAsia" w:ascii="宋体" w:hAnsi="宋体" w:eastAsia="宋体" w:cs="宋体"/>
      <w:color w:val="333333"/>
      <w:sz w:val="20"/>
      <w:szCs w:val="20"/>
      <w:u w:val="none"/>
    </w:rPr>
  </w:style>
  <w:style w:type="character" w:customStyle="1" w:styleId="55">
    <w:name w:val="日期 字符"/>
    <w:link w:val="10"/>
    <w:uiPriority w:val="0"/>
    <w:rPr>
      <w:rFonts w:ascii="宋体" w:hAnsi="宋体" w:eastAsia="宋体"/>
      <w:b/>
      <w:bCs/>
      <w:sz w:val="28"/>
    </w:rPr>
  </w:style>
  <w:style w:type="character" w:customStyle="1" w:styleId="56">
    <w:name w:val="日期 Char1"/>
    <w:basedOn w:val="24"/>
    <w:semiHidden/>
    <w:qFormat/>
    <w:uiPriority w:val="99"/>
    <w:rPr>
      <w:rFonts w:ascii="Times New Roman" w:hAnsi="Times New Roman" w:eastAsia="宋体" w:cs="Times New Roman"/>
      <w:szCs w:val="24"/>
    </w:rPr>
  </w:style>
  <w:style w:type="character" w:customStyle="1" w:styleId="57">
    <w:name w:val="脚注文本 字符"/>
    <w:link w:val="16"/>
    <w:uiPriority w:val="0"/>
    <w:rPr>
      <w:rFonts w:ascii="宋体" w:hAnsi="宋体"/>
      <w:sz w:val="18"/>
      <w:szCs w:val="18"/>
    </w:rPr>
  </w:style>
  <w:style w:type="character" w:customStyle="1" w:styleId="58">
    <w:name w:val="脚注文本 Char1"/>
    <w:basedOn w:val="24"/>
    <w:semiHidden/>
    <w:uiPriority w:val="99"/>
    <w:rPr>
      <w:rFonts w:ascii="Times New Roman" w:hAnsi="Times New Roman" w:eastAsia="宋体" w:cs="Times New Roman"/>
      <w:sz w:val="18"/>
      <w:szCs w:val="18"/>
    </w:rPr>
  </w:style>
  <w:style w:type="character" w:customStyle="1" w:styleId="59">
    <w:name w:val="摘要标题 Char"/>
    <w:link w:val="60"/>
    <w:qFormat/>
    <w:uiPriority w:val="0"/>
    <w:rPr>
      <w:rFonts w:ascii="黑体" w:hAnsi="黑体" w:eastAsia="黑体"/>
      <w:sz w:val="32"/>
      <w:szCs w:val="32"/>
    </w:rPr>
  </w:style>
  <w:style w:type="paragraph" w:customStyle="1" w:styleId="60">
    <w:name w:val="摘要标题"/>
    <w:basedOn w:val="1"/>
    <w:link w:val="59"/>
    <w:qFormat/>
    <w:uiPriority w:val="0"/>
    <w:pPr>
      <w:spacing w:beforeLines="50" w:afterLines="50"/>
      <w:jc w:val="center"/>
    </w:pPr>
    <w:rPr>
      <w:rFonts w:ascii="黑体" w:hAnsi="黑体" w:eastAsia="黑体" w:cstheme="minorBidi"/>
      <w:sz w:val="32"/>
      <w:szCs w:val="32"/>
    </w:rPr>
  </w:style>
  <w:style w:type="character" w:customStyle="1" w:styleId="61">
    <w:name w:val="font201"/>
    <w:uiPriority w:val="0"/>
    <w:rPr>
      <w:rFonts w:hint="default" w:ascii="Times New Roman" w:hAnsi="Times New Roman" w:cs="Times New Roman"/>
      <w:color w:val="000000"/>
      <w:sz w:val="20"/>
      <w:szCs w:val="20"/>
      <w:u w:val="none"/>
    </w:rPr>
  </w:style>
  <w:style w:type="character" w:customStyle="1" w:styleId="62">
    <w:name w:val="font141"/>
    <w:qFormat/>
    <w:uiPriority w:val="0"/>
    <w:rPr>
      <w:rFonts w:hint="eastAsia" w:ascii="宋体" w:hAnsi="宋体" w:eastAsia="宋体" w:cs="宋体"/>
      <w:color w:val="000000"/>
      <w:sz w:val="16"/>
      <w:szCs w:val="16"/>
      <w:u w:val="none"/>
    </w:rPr>
  </w:style>
  <w:style w:type="character" w:customStyle="1" w:styleId="63">
    <w:name w:val="font151"/>
    <w:uiPriority w:val="0"/>
    <w:rPr>
      <w:rFonts w:hint="default" w:ascii="Times New Roman" w:hAnsi="Times New Roman" w:cs="Times New Roman"/>
      <w:color w:val="000000"/>
      <w:sz w:val="16"/>
      <w:szCs w:val="16"/>
      <w:u w:val="none"/>
    </w:rPr>
  </w:style>
  <w:style w:type="character" w:customStyle="1" w:styleId="64">
    <w:name w:val="摘要正文 Char"/>
    <w:link w:val="65"/>
    <w:uiPriority w:val="0"/>
    <w:rPr>
      <w:rFonts w:ascii="Arial Unicode MS" w:hAnsi="Arial Unicode MS" w:eastAsia="仿宋"/>
      <w:sz w:val="24"/>
      <w:szCs w:val="24"/>
    </w:rPr>
  </w:style>
  <w:style w:type="paragraph" w:customStyle="1" w:styleId="65">
    <w:name w:val="摘要正文"/>
    <w:basedOn w:val="1"/>
    <w:link w:val="64"/>
    <w:qFormat/>
    <w:uiPriority w:val="0"/>
    <w:pPr>
      <w:spacing w:line="360" w:lineRule="auto"/>
      <w:ind w:firstLine="480" w:firstLineChars="200"/>
    </w:pPr>
    <w:rPr>
      <w:rFonts w:ascii="Arial Unicode MS" w:hAnsi="Arial Unicode MS" w:eastAsia="仿宋" w:cstheme="minorBidi"/>
      <w:sz w:val="24"/>
    </w:rPr>
  </w:style>
  <w:style w:type="character" w:customStyle="1" w:styleId="66">
    <w:name w:val="Char Char10"/>
    <w:uiPriority w:val="0"/>
    <w:rPr>
      <w:rFonts w:eastAsia="宋体"/>
      <w:kern w:val="2"/>
      <w:sz w:val="18"/>
      <w:szCs w:val="18"/>
      <w:lang w:val="en-US" w:eastAsia="zh-CN" w:bidi="ar-SA"/>
    </w:rPr>
  </w:style>
  <w:style w:type="character" w:customStyle="1" w:styleId="67">
    <w:name w:val="正文文本缩进 2 字符"/>
    <w:link w:val="11"/>
    <w:uiPriority w:val="0"/>
    <w:rPr>
      <w:rFonts w:eastAsia="楷体_GB2312"/>
    </w:rPr>
  </w:style>
  <w:style w:type="character" w:customStyle="1" w:styleId="68">
    <w:name w:val="正文文本缩进 2 Char1"/>
    <w:basedOn w:val="24"/>
    <w:semiHidden/>
    <w:uiPriority w:val="99"/>
    <w:rPr>
      <w:rFonts w:ascii="Times New Roman" w:hAnsi="Times New Roman" w:eastAsia="宋体" w:cs="Times New Roman"/>
      <w:szCs w:val="24"/>
    </w:rPr>
  </w:style>
  <w:style w:type="character" w:customStyle="1" w:styleId="69">
    <w:name w:val="Char Char3"/>
    <w:uiPriority w:val="0"/>
    <w:rPr>
      <w:rFonts w:eastAsia="宋体"/>
      <w:kern w:val="2"/>
      <w:sz w:val="18"/>
      <w:szCs w:val="18"/>
      <w:lang w:val="en-US" w:eastAsia="zh-CN" w:bidi="ar-SA"/>
    </w:rPr>
  </w:style>
  <w:style w:type="character" w:customStyle="1" w:styleId="70">
    <w:name w:val="批注文字 字符"/>
    <w:link w:val="7"/>
    <w:uiPriority w:val="0"/>
    <w:rPr>
      <w:rFonts w:ascii="宋体" w:hAnsi="宋体"/>
      <w:sz w:val="24"/>
      <w:szCs w:val="24"/>
    </w:rPr>
  </w:style>
  <w:style w:type="character" w:customStyle="1" w:styleId="71">
    <w:name w:val="批注文字 Char1"/>
    <w:basedOn w:val="24"/>
    <w:semiHidden/>
    <w:uiPriority w:val="99"/>
    <w:rPr>
      <w:rFonts w:ascii="Times New Roman" w:hAnsi="Times New Roman" w:eastAsia="宋体" w:cs="Times New Roman"/>
      <w:szCs w:val="24"/>
    </w:rPr>
  </w:style>
  <w:style w:type="character" w:customStyle="1" w:styleId="72">
    <w:name w:val="font81"/>
    <w:uiPriority w:val="0"/>
    <w:rPr>
      <w:rFonts w:hint="default" w:ascii="Times New Roman" w:hAnsi="Times New Roman" w:cs="Times New Roman"/>
      <w:color w:val="000000"/>
      <w:sz w:val="36"/>
      <w:szCs w:val="36"/>
      <w:u w:val="none"/>
    </w:rPr>
  </w:style>
  <w:style w:type="character" w:customStyle="1" w:styleId="73">
    <w:name w:val="font41"/>
    <w:uiPriority w:val="0"/>
    <w:rPr>
      <w:rFonts w:hint="default" w:ascii="Times New Roman" w:hAnsi="Times New Roman" w:cs="Times New Roman"/>
      <w:color w:val="000000"/>
      <w:sz w:val="16"/>
      <w:szCs w:val="16"/>
      <w:u w:val="none"/>
    </w:rPr>
  </w:style>
  <w:style w:type="character" w:customStyle="1" w:styleId="74">
    <w:name w:val="font01"/>
    <w:uiPriority w:val="0"/>
    <w:rPr>
      <w:rFonts w:hint="eastAsia" w:ascii="宋体" w:hAnsi="宋体" w:eastAsia="宋体" w:cs="宋体"/>
      <w:color w:val="000000"/>
      <w:sz w:val="16"/>
      <w:szCs w:val="16"/>
      <w:u w:val="none"/>
    </w:rPr>
  </w:style>
  <w:style w:type="character" w:customStyle="1" w:styleId="75">
    <w:name w:val="批注主题 字符"/>
    <w:link w:val="19"/>
    <w:uiPriority w:val="0"/>
    <w:rPr>
      <w:rFonts w:ascii="宋体" w:hAnsi="宋体"/>
      <w:b/>
      <w:bCs/>
      <w:sz w:val="24"/>
      <w:szCs w:val="24"/>
    </w:rPr>
  </w:style>
  <w:style w:type="character" w:customStyle="1" w:styleId="76">
    <w:name w:val="批注主题 Char1"/>
    <w:basedOn w:val="71"/>
    <w:semiHidden/>
    <w:uiPriority w:val="99"/>
    <w:rPr>
      <w:rFonts w:ascii="Times New Roman" w:hAnsi="Times New Roman" w:eastAsia="宋体" w:cs="Times New Roman"/>
      <w:b/>
      <w:bCs/>
      <w:szCs w:val="24"/>
    </w:rPr>
  </w:style>
  <w:style w:type="paragraph" w:customStyle="1" w:styleId="77">
    <w:name w:val="Char Char1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78">
    <w:name w:val="表头"/>
    <w:basedOn w:val="1"/>
    <w:next w:val="1"/>
    <w:uiPriority w:val="0"/>
    <w:pPr>
      <w:spacing w:line="320" w:lineRule="atLeast"/>
      <w:jc w:val="center"/>
    </w:pPr>
    <w:rPr>
      <w:rFonts w:eastAsia="黑体"/>
      <w:sz w:val="18"/>
      <w:szCs w:val="20"/>
    </w:rPr>
  </w:style>
  <w:style w:type="paragraph" w:customStyle="1" w:styleId="79">
    <w:name w:val="列出段落1"/>
    <w:basedOn w:val="1"/>
    <w:qFormat/>
    <w:uiPriority w:val="0"/>
    <w:pPr>
      <w:ind w:firstLine="420" w:firstLineChars="200"/>
    </w:pPr>
  </w:style>
  <w:style w:type="paragraph" w:customStyle="1" w:styleId="80">
    <w:name w:val="论文标题二"/>
    <w:basedOn w:val="1"/>
    <w:uiPriority w:val="0"/>
    <w:pPr>
      <w:tabs>
        <w:tab w:val="left" w:pos="425"/>
      </w:tabs>
      <w:spacing w:before="160" w:after="160"/>
      <w:ind w:left="425" w:hanging="425"/>
    </w:pPr>
    <w:rPr>
      <w:rFonts w:eastAsia="华文新魏"/>
      <w:sz w:val="28"/>
    </w:rPr>
  </w:style>
  <w:style w:type="paragraph" w:customStyle="1" w:styleId="81">
    <w:name w:val="表题"/>
    <w:basedOn w:val="1"/>
    <w:next w:val="1"/>
    <w:uiPriority w:val="0"/>
    <w:pPr>
      <w:spacing w:before="120" w:after="60" w:line="320" w:lineRule="atLeast"/>
      <w:jc w:val="center"/>
    </w:pPr>
    <w:rPr>
      <w:rFonts w:eastAsia="黑体"/>
      <w:sz w:val="18"/>
    </w:rPr>
  </w:style>
  <w:style w:type="paragraph" w:customStyle="1" w:styleId="82">
    <w:name w:val="h150z14"/>
    <w:basedOn w:val="1"/>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83">
    <w:name w:val="表文"/>
    <w:basedOn w:val="1"/>
    <w:uiPriority w:val="0"/>
    <w:pPr>
      <w:keepLines/>
      <w:spacing w:line="320" w:lineRule="atLeast"/>
    </w:pPr>
    <w:rPr>
      <w:sz w:val="18"/>
      <w:szCs w:val="20"/>
    </w:rPr>
  </w:style>
  <w:style w:type="paragraph" w:customStyle="1" w:styleId="84">
    <w:name w:val="样式1"/>
    <w:basedOn w:val="1"/>
    <w:qFormat/>
    <w:uiPriority w:val="0"/>
    <w:pPr>
      <w:jc w:val="center"/>
    </w:pPr>
    <w:rPr>
      <w:rFonts w:ascii="黑体" w:eastAsia="方正小标宋简体"/>
      <w:sz w:val="36"/>
      <w:szCs w:val="36"/>
    </w:rPr>
  </w:style>
  <w:style w:type="paragraph" w:customStyle="1" w:styleId="85">
    <w:name w:val="default"/>
    <w:basedOn w:val="1"/>
    <w:uiPriority w:val="0"/>
    <w:pPr>
      <w:widowControl/>
      <w:spacing w:before="100" w:beforeAutospacing="1" w:after="100" w:afterAutospacing="1" w:line="260" w:lineRule="atLeast"/>
      <w:jc w:val="left"/>
    </w:pPr>
    <w:rPr>
      <w:rFonts w:ascii="宋体" w:hAnsi="宋体" w:cs="宋体"/>
      <w:kern w:val="0"/>
      <w:sz w:val="24"/>
    </w:rPr>
  </w:style>
  <w:style w:type="paragraph" w:customStyle="1" w:styleId="86">
    <w:name w:val="font5"/>
    <w:basedOn w:val="1"/>
    <w:qFormat/>
    <w:uiPriority w:val="0"/>
    <w:pPr>
      <w:widowControl/>
      <w:spacing w:before="100" w:beforeAutospacing="1" w:after="100" w:afterAutospacing="1"/>
      <w:jc w:val="left"/>
    </w:pPr>
    <w:rPr>
      <w:color w:val="000000"/>
      <w:kern w:val="0"/>
      <w:sz w:val="36"/>
      <w:szCs w:val="36"/>
    </w:rPr>
  </w:style>
  <w:style w:type="paragraph" w:customStyle="1" w:styleId="87">
    <w:name w:val="font6"/>
    <w:basedOn w:val="1"/>
    <w:qFormat/>
    <w:uiPriority w:val="0"/>
    <w:pPr>
      <w:widowControl/>
      <w:spacing w:before="100" w:beforeAutospacing="1" w:after="100" w:afterAutospacing="1"/>
      <w:jc w:val="left"/>
    </w:pPr>
    <w:rPr>
      <w:color w:val="000000"/>
      <w:kern w:val="0"/>
      <w:sz w:val="32"/>
      <w:szCs w:val="32"/>
    </w:rPr>
  </w:style>
  <w:style w:type="paragraph" w:customStyle="1" w:styleId="88">
    <w:name w:val="font7"/>
    <w:basedOn w:val="1"/>
    <w:qFormat/>
    <w:uiPriority w:val="0"/>
    <w:pPr>
      <w:widowControl/>
      <w:spacing w:before="100" w:beforeAutospacing="1" w:after="100" w:afterAutospacing="1"/>
      <w:jc w:val="left"/>
    </w:pPr>
    <w:rPr>
      <w:color w:val="000000"/>
      <w:kern w:val="0"/>
      <w:sz w:val="20"/>
      <w:szCs w:val="20"/>
    </w:rPr>
  </w:style>
  <w:style w:type="paragraph" w:customStyle="1" w:styleId="89">
    <w:name w:val="font8"/>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90">
    <w:name w:val="font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1">
    <w:name w:val="font10"/>
    <w:basedOn w:val="1"/>
    <w:uiPriority w:val="0"/>
    <w:pPr>
      <w:widowControl/>
      <w:spacing w:before="100" w:beforeAutospacing="1" w:after="100" w:afterAutospacing="1"/>
      <w:jc w:val="left"/>
    </w:pPr>
    <w:rPr>
      <w:color w:val="000000"/>
      <w:kern w:val="0"/>
      <w:sz w:val="16"/>
      <w:szCs w:val="16"/>
    </w:rPr>
  </w:style>
  <w:style w:type="paragraph" w:customStyle="1" w:styleId="92">
    <w:name w:val="font12"/>
    <w:basedOn w:val="1"/>
    <w:uiPriority w:val="0"/>
    <w:pPr>
      <w:widowControl/>
      <w:spacing w:before="100" w:beforeAutospacing="1" w:after="100" w:afterAutospacing="1"/>
      <w:jc w:val="left"/>
    </w:pPr>
    <w:rPr>
      <w:rFonts w:ascii="宋体" w:hAnsi="宋体" w:cs="宋体"/>
      <w:color w:val="000000"/>
      <w:kern w:val="0"/>
      <w:sz w:val="36"/>
      <w:szCs w:val="36"/>
    </w:rPr>
  </w:style>
  <w:style w:type="paragraph" w:customStyle="1" w:styleId="93">
    <w:name w:val="font13"/>
    <w:basedOn w:val="1"/>
    <w:uiPriority w:val="0"/>
    <w:pPr>
      <w:widowControl/>
      <w:spacing w:before="100" w:beforeAutospacing="1" w:after="100" w:afterAutospacing="1"/>
      <w:jc w:val="left"/>
    </w:pPr>
    <w:rPr>
      <w:rFonts w:ascii="宋体" w:hAnsi="宋体" w:cs="宋体"/>
      <w:color w:val="000000"/>
      <w:kern w:val="0"/>
      <w:sz w:val="32"/>
      <w:szCs w:val="32"/>
    </w:rPr>
  </w:style>
  <w:style w:type="paragraph" w:customStyle="1" w:styleId="94">
    <w:name w:val="font14"/>
    <w:basedOn w:val="1"/>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95">
    <w:name w:val="font15"/>
    <w:basedOn w:val="1"/>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96">
    <w:name w:val="font16"/>
    <w:basedOn w:val="1"/>
    <w:uiPriority w:val="0"/>
    <w:pPr>
      <w:widowControl/>
      <w:spacing w:before="100" w:beforeAutospacing="1" w:after="100" w:afterAutospacing="1"/>
      <w:jc w:val="left"/>
    </w:pPr>
    <w:rPr>
      <w:rFonts w:ascii="宋体" w:hAnsi="宋体" w:cs="宋体"/>
      <w:kern w:val="0"/>
      <w:sz w:val="16"/>
      <w:szCs w:val="16"/>
    </w:rPr>
  </w:style>
  <w:style w:type="paragraph" w:customStyle="1" w:styleId="97">
    <w:name w:val="font1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9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color w:val="000000"/>
      <w:kern w:val="0"/>
      <w:sz w:val="20"/>
      <w:szCs w:val="20"/>
    </w:rPr>
  </w:style>
  <w:style w:type="paragraph" w:customStyle="1" w:styleId="99">
    <w:name w:val="xl66"/>
    <w:basedOn w:val="1"/>
    <w:qFormat/>
    <w:uiPriority w:val="0"/>
    <w:pPr>
      <w:widowControl/>
      <w:pBdr>
        <w:top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color w:val="000000"/>
      <w:kern w:val="0"/>
      <w:sz w:val="20"/>
      <w:szCs w:val="20"/>
    </w:rPr>
  </w:style>
  <w:style w:type="paragraph" w:customStyle="1" w:styleId="10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b/>
      <w:bCs/>
      <w:color w:val="000000"/>
      <w:kern w:val="0"/>
      <w:sz w:val="20"/>
      <w:szCs w:val="20"/>
    </w:rPr>
  </w:style>
  <w:style w:type="paragraph" w:customStyle="1" w:styleId="10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02">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0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10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0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0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20"/>
      <w:szCs w:val="20"/>
    </w:rPr>
  </w:style>
  <w:style w:type="paragraph" w:customStyle="1" w:styleId="10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textAlignment w:val="center"/>
    </w:pPr>
    <w:rPr>
      <w:kern w:val="0"/>
      <w:sz w:val="20"/>
      <w:szCs w:val="20"/>
    </w:rPr>
  </w:style>
  <w:style w:type="paragraph" w:customStyle="1" w:styleId="109">
    <w:name w:val="xl7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color w:val="000000"/>
      <w:kern w:val="0"/>
      <w:sz w:val="20"/>
      <w:szCs w:val="20"/>
    </w:rPr>
  </w:style>
  <w:style w:type="paragraph" w:customStyle="1" w:styleId="11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color w:val="000000"/>
      <w:kern w:val="0"/>
      <w:sz w:val="20"/>
      <w:szCs w:val="20"/>
    </w:rPr>
  </w:style>
  <w:style w:type="paragraph" w:customStyle="1" w:styleId="11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color w:val="000000"/>
      <w:kern w:val="0"/>
      <w:sz w:val="20"/>
      <w:szCs w:val="20"/>
    </w:rPr>
  </w:style>
  <w:style w:type="paragraph" w:customStyle="1" w:styleId="112">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 w:val="20"/>
      <w:szCs w:val="20"/>
    </w:rPr>
  </w:style>
  <w:style w:type="paragraph" w:customStyle="1" w:styleId="11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 w:val="20"/>
      <w:szCs w:val="20"/>
    </w:rPr>
  </w:style>
  <w:style w:type="paragraph" w:customStyle="1" w:styleId="11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1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1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color w:val="333333"/>
      <w:kern w:val="0"/>
      <w:sz w:val="20"/>
      <w:szCs w:val="20"/>
    </w:rPr>
  </w:style>
  <w:style w:type="paragraph" w:customStyle="1" w:styleId="11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333333"/>
      <w:kern w:val="0"/>
      <w:sz w:val="20"/>
      <w:szCs w:val="20"/>
    </w:rPr>
  </w:style>
  <w:style w:type="paragraph" w:customStyle="1" w:styleId="11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333333"/>
      <w:kern w:val="0"/>
      <w:sz w:val="20"/>
      <w:szCs w:val="20"/>
    </w:rPr>
  </w:style>
  <w:style w:type="paragraph" w:customStyle="1" w:styleId="12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21">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textAlignment w:val="center"/>
    </w:pPr>
    <w:rPr>
      <w:color w:val="333333"/>
      <w:kern w:val="0"/>
      <w:sz w:val="20"/>
      <w:szCs w:val="20"/>
    </w:rPr>
  </w:style>
  <w:style w:type="paragraph" w:customStyle="1" w:styleId="122">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color w:val="333333"/>
      <w:kern w:val="0"/>
      <w:sz w:val="20"/>
      <w:szCs w:val="20"/>
    </w:rPr>
  </w:style>
  <w:style w:type="paragraph" w:customStyle="1" w:styleId="12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color w:val="333333"/>
      <w:kern w:val="0"/>
      <w:sz w:val="20"/>
      <w:szCs w:val="20"/>
    </w:rPr>
  </w:style>
  <w:style w:type="paragraph" w:customStyle="1" w:styleId="12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25">
    <w:name w:val="xl92"/>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12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 w:val="20"/>
      <w:szCs w:val="20"/>
    </w:rPr>
  </w:style>
  <w:style w:type="paragraph" w:customStyle="1" w:styleId="127">
    <w:name w:val="xl94"/>
    <w:basedOn w:val="1"/>
    <w:qFormat/>
    <w:uiPriority w:val="0"/>
    <w:pPr>
      <w:widowControl/>
      <w:shd w:val="clear" w:color="000000" w:fill="FFFFFF"/>
      <w:spacing w:before="100" w:beforeAutospacing="1" w:after="100" w:afterAutospacing="1"/>
      <w:jc w:val="left"/>
    </w:pPr>
    <w:rPr>
      <w:kern w:val="0"/>
      <w:sz w:val="24"/>
    </w:rPr>
  </w:style>
  <w:style w:type="paragraph" w:customStyle="1" w:styleId="128">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color w:val="000000"/>
      <w:kern w:val="0"/>
      <w:sz w:val="20"/>
      <w:szCs w:val="20"/>
    </w:rPr>
  </w:style>
  <w:style w:type="paragraph" w:customStyle="1" w:styleId="129">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kern w:val="0"/>
      <w:sz w:val="24"/>
    </w:rPr>
  </w:style>
  <w:style w:type="paragraph" w:customStyle="1" w:styleId="13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3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3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13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16"/>
      <w:szCs w:val="16"/>
    </w:rPr>
  </w:style>
  <w:style w:type="paragraph" w:customStyle="1" w:styleId="13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3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13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7">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 w:val="16"/>
      <w:szCs w:val="16"/>
    </w:rPr>
  </w:style>
  <w:style w:type="paragraph" w:customStyle="1" w:styleId="13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3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4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42">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20"/>
      <w:szCs w:val="20"/>
    </w:rPr>
  </w:style>
  <w:style w:type="paragraph" w:customStyle="1" w:styleId="14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color w:val="000000"/>
      <w:kern w:val="0"/>
      <w:sz w:val="20"/>
      <w:szCs w:val="20"/>
    </w:rPr>
  </w:style>
  <w:style w:type="paragraph" w:customStyle="1" w:styleId="144">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20"/>
      <w:szCs w:val="20"/>
    </w:rPr>
  </w:style>
  <w:style w:type="paragraph" w:customStyle="1" w:styleId="14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4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 w:val="20"/>
      <w:szCs w:val="20"/>
    </w:rPr>
  </w:style>
  <w:style w:type="paragraph" w:customStyle="1" w:styleId="147">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148">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kern w:val="0"/>
      <w:sz w:val="16"/>
      <w:szCs w:val="16"/>
    </w:rPr>
  </w:style>
  <w:style w:type="paragraph" w:customStyle="1" w:styleId="149">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16"/>
      <w:szCs w:val="16"/>
    </w:rPr>
  </w:style>
  <w:style w:type="paragraph" w:customStyle="1" w:styleId="151">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textAlignment w:val="center"/>
    </w:pPr>
    <w:rPr>
      <w:color w:val="000000"/>
      <w:kern w:val="0"/>
      <w:sz w:val="20"/>
      <w:szCs w:val="20"/>
    </w:rPr>
  </w:style>
  <w:style w:type="paragraph" w:customStyle="1" w:styleId="152">
    <w:name w:val="xl119"/>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53">
    <w:name w:val="xl120"/>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54">
    <w:name w:val="xl12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5">
    <w:name w:val="xl122"/>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156">
    <w:name w:val="xl123"/>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157">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158">
    <w:name w:val="xl12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0">
    <w:name w:val="xl12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61">
    <w:name w:val="xl12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162">
    <w:name w:val="xl1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163">
    <w:name w:val="xl1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64">
    <w:name w:val="xl131"/>
    <w:basedOn w:val="1"/>
    <w:uiPriority w:val="0"/>
    <w:pPr>
      <w:widowControl/>
      <w:pBdr>
        <w:left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65">
    <w:name w:val="xl132"/>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16"/>
      <w:szCs w:val="16"/>
    </w:rPr>
  </w:style>
  <w:style w:type="paragraph" w:customStyle="1" w:styleId="166">
    <w:name w:val="xl133"/>
    <w:basedOn w:val="1"/>
    <w:uiPriority w:val="0"/>
    <w:pPr>
      <w:widowControl/>
      <w:pBdr>
        <w:left w:val="single" w:color="auto" w:sz="4" w:space="0"/>
        <w:right w:val="single" w:color="auto" w:sz="4" w:space="0"/>
      </w:pBdr>
      <w:spacing w:before="100" w:beforeAutospacing="1" w:after="100" w:afterAutospacing="1"/>
      <w:jc w:val="left"/>
      <w:textAlignment w:val="center"/>
    </w:pPr>
    <w:rPr>
      <w:kern w:val="0"/>
      <w:sz w:val="16"/>
      <w:szCs w:val="16"/>
    </w:rPr>
  </w:style>
  <w:style w:type="paragraph" w:customStyle="1" w:styleId="167">
    <w:name w:val="xl13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68">
    <w:name w:val="xl13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69">
    <w:name w:val="xl136"/>
    <w:basedOn w:val="1"/>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color w:val="000000"/>
      <w:kern w:val="0"/>
      <w:sz w:val="20"/>
      <w:szCs w:val="20"/>
    </w:rPr>
  </w:style>
  <w:style w:type="paragraph" w:customStyle="1" w:styleId="170">
    <w:name w:val="xl137"/>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color w:val="000000"/>
      <w:kern w:val="0"/>
      <w:sz w:val="20"/>
      <w:szCs w:val="20"/>
    </w:rPr>
  </w:style>
  <w:style w:type="paragraph" w:customStyle="1" w:styleId="171">
    <w:name w:val="xl138"/>
    <w:basedOn w:val="1"/>
    <w:uiPriority w:val="0"/>
    <w:pPr>
      <w:widowControl/>
      <w:shd w:val="clear" w:color="000000" w:fill="FFFFFF"/>
      <w:spacing w:before="100" w:beforeAutospacing="1" w:after="100" w:afterAutospacing="1"/>
      <w:jc w:val="center"/>
    </w:pPr>
    <w:rPr>
      <w:color w:val="000000"/>
      <w:kern w:val="0"/>
      <w:sz w:val="36"/>
      <w:szCs w:val="36"/>
    </w:rPr>
  </w:style>
  <w:style w:type="paragraph" w:customStyle="1" w:styleId="172">
    <w:name w:val="xl139"/>
    <w:basedOn w:val="1"/>
    <w:uiPriority w:val="0"/>
    <w:pPr>
      <w:widowControl/>
      <w:pBdr>
        <w:bottom w:val="single" w:color="auto" w:sz="4" w:space="0"/>
      </w:pBdr>
      <w:shd w:val="clear" w:color="000000" w:fill="FFFFFF"/>
      <w:spacing w:before="100" w:beforeAutospacing="1" w:after="100" w:afterAutospacing="1"/>
      <w:jc w:val="center"/>
    </w:pPr>
    <w:rPr>
      <w:color w:val="000000"/>
      <w:kern w:val="0"/>
      <w:sz w:val="32"/>
      <w:szCs w:val="32"/>
    </w:rPr>
  </w:style>
  <w:style w:type="paragraph" w:customStyle="1" w:styleId="173">
    <w:name w:val="xl140"/>
    <w:basedOn w:val="1"/>
    <w:uiPriority w:val="0"/>
    <w:pPr>
      <w:widowControl/>
      <w:pBdr>
        <w:bottom w:val="single" w:color="auto" w:sz="4" w:space="0"/>
      </w:pBdr>
      <w:shd w:val="clear" w:color="000000" w:fill="FFFFFF"/>
      <w:spacing w:before="100" w:beforeAutospacing="1" w:after="100" w:afterAutospacing="1"/>
      <w:jc w:val="center"/>
    </w:pPr>
    <w:rPr>
      <w:color w:val="000000"/>
      <w:kern w:val="0"/>
      <w:sz w:val="32"/>
      <w:szCs w:val="32"/>
    </w:rPr>
  </w:style>
  <w:style w:type="paragraph" w:customStyle="1" w:styleId="174">
    <w:name w:val="xl141"/>
    <w:basedOn w:val="1"/>
    <w:uiPriority w:val="0"/>
    <w:pPr>
      <w:widowControl/>
      <w:pBdr>
        <w:top w:val="single" w:color="auto" w:sz="4" w:space="0"/>
        <w:left w:val="single" w:color="auto" w:sz="4" w:space="0"/>
        <w:bottom w:val="single" w:color="auto" w:sz="4" w:space="0"/>
      </w:pBdr>
      <w:shd w:val="clear" w:color="000000" w:fill="D9D9D9"/>
      <w:spacing w:before="100" w:beforeAutospacing="1" w:after="100" w:afterAutospacing="1"/>
      <w:jc w:val="center"/>
      <w:textAlignment w:val="center"/>
    </w:pPr>
    <w:rPr>
      <w:color w:val="000000"/>
      <w:kern w:val="0"/>
      <w:sz w:val="20"/>
      <w:szCs w:val="20"/>
    </w:rPr>
  </w:style>
  <w:style w:type="paragraph" w:customStyle="1" w:styleId="175">
    <w:name w:val="xl142"/>
    <w:basedOn w:val="1"/>
    <w:uiPriority w:val="0"/>
    <w:pPr>
      <w:widowControl/>
      <w:pBdr>
        <w:top w:val="single" w:color="auto" w:sz="4" w:space="0"/>
        <w:bottom w:val="single" w:color="auto" w:sz="4" w:space="0"/>
      </w:pBdr>
      <w:shd w:val="clear" w:color="000000" w:fill="D9D9D9"/>
      <w:spacing w:before="100" w:beforeAutospacing="1" w:after="100" w:afterAutospacing="1"/>
      <w:jc w:val="center"/>
      <w:textAlignment w:val="center"/>
    </w:pPr>
    <w:rPr>
      <w:color w:val="000000"/>
      <w:kern w:val="0"/>
      <w:sz w:val="20"/>
      <w:szCs w:val="20"/>
    </w:rPr>
  </w:style>
  <w:style w:type="paragraph" w:customStyle="1" w:styleId="176">
    <w:name w:val="xl14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color w:val="000000"/>
      <w:kern w:val="0"/>
      <w:sz w:val="20"/>
      <w:szCs w:val="20"/>
    </w:rPr>
  </w:style>
  <w:style w:type="paragraph" w:customStyle="1" w:styleId="177">
    <w:name w:val="xl144"/>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color w:val="000000"/>
      <w:kern w:val="0"/>
      <w:sz w:val="20"/>
      <w:szCs w:val="20"/>
    </w:rPr>
  </w:style>
  <w:style w:type="paragraph" w:customStyle="1" w:styleId="178">
    <w:name w:val="xl145"/>
    <w:basedOn w:val="1"/>
    <w:uiPriority w:val="0"/>
    <w:pPr>
      <w:widowControl/>
      <w:pBdr>
        <w:top w:val="single" w:color="auto" w:sz="4" w:space="0"/>
        <w:bottom w:val="single" w:color="auto" w:sz="4" w:space="0"/>
      </w:pBdr>
      <w:spacing w:before="100" w:beforeAutospacing="1" w:after="100" w:afterAutospacing="1"/>
      <w:jc w:val="center"/>
      <w:textAlignment w:val="center"/>
    </w:pPr>
    <w:rPr>
      <w:color w:val="000000"/>
      <w:kern w:val="0"/>
      <w:sz w:val="20"/>
      <w:szCs w:val="20"/>
    </w:rPr>
  </w:style>
  <w:style w:type="paragraph" w:customStyle="1" w:styleId="179">
    <w:name w:val="xl146"/>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80">
    <w:name w:val="xl147"/>
    <w:basedOn w:val="1"/>
    <w:uiPriority w:val="0"/>
    <w:pPr>
      <w:widowControl/>
      <w:pBdr>
        <w:top w:val="single" w:color="auto" w:sz="4" w:space="0"/>
        <w:left w:val="single" w:color="auto" w:sz="4" w:space="0"/>
        <w:right w:val="single" w:color="auto" w:sz="4" w:space="0"/>
      </w:pBdr>
      <w:shd w:val="clear" w:color="000000" w:fill="D9D9D9"/>
      <w:spacing w:before="100" w:beforeAutospacing="1" w:after="100" w:afterAutospacing="1"/>
      <w:jc w:val="center"/>
      <w:textAlignment w:val="center"/>
    </w:pPr>
    <w:rPr>
      <w:kern w:val="0"/>
      <w:sz w:val="20"/>
      <w:szCs w:val="20"/>
    </w:rPr>
  </w:style>
  <w:style w:type="paragraph" w:customStyle="1" w:styleId="181">
    <w:name w:val="xl148"/>
    <w:basedOn w:val="1"/>
    <w:uiPriority w:val="0"/>
    <w:pPr>
      <w:widowControl/>
      <w:pBdr>
        <w:left w:val="single" w:color="auto" w:sz="4" w:space="0"/>
        <w:right w:val="single" w:color="auto" w:sz="4" w:space="0"/>
      </w:pBdr>
      <w:shd w:val="clear" w:color="000000" w:fill="D9D9D9"/>
      <w:spacing w:before="100" w:beforeAutospacing="1" w:after="100" w:afterAutospacing="1"/>
      <w:jc w:val="center"/>
      <w:textAlignment w:val="center"/>
    </w:pPr>
    <w:rPr>
      <w:kern w:val="0"/>
      <w:sz w:val="20"/>
      <w:szCs w:val="20"/>
    </w:rPr>
  </w:style>
  <w:style w:type="paragraph" w:customStyle="1" w:styleId="182">
    <w:name w:val="xl149"/>
    <w:basedOn w:val="1"/>
    <w:uiPriority w:val="0"/>
    <w:pPr>
      <w:widowControl/>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kern w:val="0"/>
      <w:sz w:val="20"/>
      <w:szCs w:val="20"/>
    </w:rPr>
  </w:style>
  <w:style w:type="paragraph" w:customStyle="1" w:styleId="183">
    <w:name w:val="xl150"/>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kern w:val="0"/>
      <w:sz w:val="20"/>
      <w:szCs w:val="20"/>
    </w:rPr>
  </w:style>
  <w:style w:type="paragraph" w:customStyle="1" w:styleId="184">
    <w:name w:val="xl151"/>
    <w:basedOn w:val="1"/>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kern w:val="0"/>
      <w:sz w:val="20"/>
      <w:szCs w:val="20"/>
    </w:rPr>
  </w:style>
  <w:style w:type="paragraph" w:customStyle="1" w:styleId="185">
    <w:name w:val="xl152"/>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 w:val="20"/>
      <w:szCs w:val="20"/>
    </w:rPr>
  </w:style>
  <w:style w:type="paragraph" w:customStyle="1" w:styleId="186">
    <w:name w:val="xl153"/>
    <w:basedOn w:val="1"/>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jc w:val="center"/>
      <w:textAlignment w:val="center"/>
    </w:pPr>
    <w:rPr>
      <w:color w:val="000000"/>
      <w:kern w:val="0"/>
      <w:sz w:val="20"/>
      <w:szCs w:val="20"/>
    </w:rPr>
  </w:style>
  <w:style w:type="paragraph" w:customStyle="1" w:styleId="187">
    <w:name w:val="xl154"/>
    <w:basedOn w:val="1"/>
    <w:uiPriority w:val="0"/>
    <w:pPr>
      <w:widowControl/>
      <w:pBdr>
        <w:top w:val="single" w:color="auto" w:sz="4" w:space="0"/>
        <w:bottom w:val="single" w:color="auto" w:sz="4" w:space="0"/>
      </w:pBdr>
      <w:shd w:val="clear" w:color="000000" w:fill="F2F2F2"/>
      <w:spacing w:before="100" w:beforeAutospacing="1" w:after="100" w:afterAutospacing="1"/>
      <w:jc w:val="center"/>
      <w:textAlignment w:val="center"/>
    </w:pPr>
    <w:rPr>
      <w:color w:val="000000"/>
      <w:kern w:val="0"/>
      <w:sz w:val="20"/>
      <w:szCs w:val="20"/>
    </w:rPr>
  </w:style>
  <w:style w:type="paragraph" w:customStyle="1" w:styleId="188">
    <w:name w:val="xl155"/>
    <w:basedOn w:val="1"/>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jc w:val="center"/>
      <w:textAlignment w:val="center"/>
    </w:pPr>
    <w:rPr>
      <w:color w:val="000000"/>
      <w:kern w:val="0"/>
      <w:sz w:val="20"/>
      <w:szCs w:val="20"/>
    </w:rPr>
  </w:style>
  <w:style w:type="paragraph" w:customStyle="1" w:styleId="189">
    <w:name w:val="xl156"/>
    <w:basedOn w:val="1"/>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textAlignment w:val="center"/>
    </w:pPr>
    <w:rPr>
      <w:color w:val="000000"/>
      <w:kern w:val="0"/>
      <w:sz w:val="20"/>
      <w:szCs w:val="20"/>
    </w:rPr>
  </w:style>
  <w:style w:type="paragraph" w:customStyle="1" w:styleId="190">
    <w:name w:val="xl157"/>
    <w:basedOn w:val="1"/>
    <w:uiPriority w:val="0"/>
    <w:pPr>
      <w:widowControl/>
      <w:pBdr>
        <w:top w:val="single" w:color="auto" w:sz="4" w:space="0"/>
        <w:bottom w:val="single" w:color="auto" w:sz="4" w:space="0"/>
      </w:pBdr>
      <w:shd w:val="clear" w:color="000000" w:fill="BFBFBF"/>
      <w:spacing w:before="100" w:beforeAutospacing="1" w:after="100" w:afterAutospacing="1"/>
      <w:jc w:val="center"/>
      <w:textAlignment w:val="center"/>
    </w:pPr>
    <w:rPr>
      <w:color w:val="000000"/>
      <w:kern w:val="0"/>
      <w:sz w:val="20"/>
      <w:szCs w:val="20"/>
    </w:rPr>
  </w:style>
  <w:style w:type="paragraph" w:customStyle="1" w:styleId="191">
    <w:name w:val="xl158"/>
    <w:basedOn w:val="1"/>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color w:val="000000"/>
      <w:kern w:val="0"/>
      <w:sz w:val="20"/>
      <w:szCs w:val="20"/>
    </w:rPr>
  </w:style>
  <w:style w:type="paragraph" w:customStyle="1" w:styleId="192">
    <w:name w:val="xl159"/>
    <w:basedOn w:val="1"/>
    <w:uiPriority w:val="0"/>
    <w:pPr>
      <w:widowControl/>
      <w:pBdr>
        <w:top w:val="single" w:color="auto" w:sz="4" w:space="0"/>
        <w:left w:val="single" w:color="auto" w:sz="4" w:space="0"/>
        <w:right w:val="single" w:color="auto" w:sz="4" w:space="0"/>
      </w:pBdr>
      <w:shd w:val="clear" w:color="000000" w:fill="D9D9D9"/>
      <w:spacing w:before="100" w:beforeAutospacing="1" w:after="100" w:afterAutospacing="1"/>
      <w:jc w:val="center"/>
      <w:textAlignment w:val="center"/>
    </w:pPr>
    <w:rPr>
      <w:color w:val="000000"/>
      <w:kern w:val="0"/>
      <w:sz w:val="20"/>
      <w:szCs w:val="20"/>
    </w:rPr>
  </w:style>
  <w:style w:type="paragraph" w:customStyle="1" w:styleId="193">
    <w:name w:val="xl160"/>
    <w:basedOn w:val="1"/>
    <w:uiPriority w:val="0"/>
    <w:pPr>
      <w:widowControl/>
      <w:pBdr>
        <w:left w:val="single" w:color="auto" w:sz="4" w:space="0"/>
        <w:right w:val="single" w:color="auto" w:sz="4" w:space="0"/>
      </w:pBdr>
      <w:shd w:val="clear" w:color="000000" w:fill="D9D9D9"/>
      <w:spacing w:before="100" w:beforeAutospacing="1" w:after="100" w:afterAutospacing="1"/>
      <w:jc w:val="center"/>
      <w:textAlignment w:val="center"/>
    </w:pPr>
    <w:rPr>
      <w:color w:val="000000"/>
      <w:kern w:val="0"/>
      <w:sz w:val="20"/>
      <w:szCs w:val="20"/>
    </w:rPr>
  </w:style>
  <w:style w:type="paragraph" w:customStyle="1" w:styleId="194">
    <w:name w:val="xl161"/>
    <w:basedOn w:val="1"/>
    <w:uiPriority w:val="0"/>
    <w:pPr>
      <w:widowControl/>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color w:val="000000"/>
      <w:kern w:val="0"/>
      <w:sz w:val="20"/>
      <w:szCs w:val="20"/>
    </w:rPr>
  </w:style>
  <w:style w:type="paragraph" w:customStyle="1" w:styleId="195">
    <w:name w:val="xl162"/>
    <w:basedOn w:val="1"/>
    <w:uiPriority w:val="0"/>
    <w:pPr>
      <w:widowControl/>
      <w:pBdr>
        <w:top w:val="single" w:color="auto" w:sz="4" w:space="0"/>
        <w:bottom w:val="single" w:color="auto" w:sz="4" w:space="0"/>
      </w:pBdr>
      <w:spacing w:before="100" w:beforeAutospacing="1" w:after="100" w:afterAutospacing="1"/>
      <w:jc w:val="center"/>
      <w:textAlignment w:val="center"/>
    </w:pPr>
    <w:rPr>
      <w:kern w:val="0"/>
      <w:sz w:val="20"/>
      <w:szCs w:val="20"/>
    </w:rPr>
  </w:style>
  <w:style w:type="paragraph" w:customStyle="1" w:styleId="196">
    <w:name w:val="xl163"/>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97">
    <w:name w:val="xl16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98">
    <w:name w:val="xl165"/>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99">
    <w:name w:val="xl166"/>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00">
    <w:name w:val="xl167"/>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color w:val="000000"/>
      <w:kern w:val="0"/>
      <w:sz w:val="20"/>
      <w:szCs w:val="20"/>
    </w:rPr>
  </w:style>
  <w:style w:type="paragraph" w:customStyle="1" w:styleId="201">
    <w:name w:val="xl168"/>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color w:val="333333"/>
      <w:kern w:val="0"/>
      <w:sz w:val="20"/>
      <w:szCs w:val="20"/>
    </w:rPr>
  </w:style>
  <w:style w:type="paragraph" w:customStyle="1" w:styleId="202">
    <w:name w:val="xl169"/>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16"/>
      <w:szCs w:val="16"/>
    </w:rPr>
  </w:style>
  <w:style w:type="paragraph" w:customStyle="1" w:styleId="203">
    <w:name w:val="xl170"/>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16"/>
      <w:szCs w:val="16"/>
    </w:rPr>
  </w:style>
  <w:style w:type="paragraph" w:customStyle="1" w:styleId="204">
    <w:name w:val="xl171"/>
    <w:basedOn w:val="1"/>
    <w:uiPriority w:val="0"/>
    <w:pPr>
      <w:widowControl/>
      <w:pBdr>
        <w:top w:val="single" w:color="auto" w:sz="4" w:space="0"/>
        <w:left w:val="single" w:color="auto" w:sz="4" w:space="0"/>
      </w:pBdr>
      <w:shd w:val="clear" w:color="000000" w:fill="D9D9D9"/>
      <w:spacing w:before="100" w:beforeAutospacing="1" w:after="100" w:afterAutospacing="1"/>
      <w:jc w:val="center"/>
      <w:textAlignment w:val="center"/>
    </w:pPr>
    <w:rPr>
      <w:kern w:val="0"/>
      <w:sz w:val="20"/>
      <w:szCs w:val="20"/>
    </w:rPr>
  </w:style>
  <w:style w:type="paragraph" w:customStyle="1" w:styleId="205">
    <w:name w:val="xl172"/>
    <w:basedOn w:val="1"/>
    <w:uiPriority w:val="0"/>
    <w:pPr>
      <w:widowControl/>
      <w:pBdr>
        <w:top w:val="single" w:color="auto" w:sz="4" w:space="0"/>
        <w:right w:val="single" w:color="auto" w:sz="4" w:space="0"/>
      </w:pBdr>
      <w:shd w:val="clear" w:color="000000" w:fill="D9D9D9"/>
      <w:spacing w:before="100" w:beforeAutospacing="1" w:after="100" w:afterAutospacing="1"/>
      <w:jc w:val="center"/>
      <w:textAlignment w:val="center"/>
    </w:pPr>
    <w:rPr>
      <w:kern w:val="0"/>
      <w:sz w:val="20"/>
      <w:szCs w:val="20"/>
    </w:rPr>
  </w:style>
  <w:style w:type="paragraph" w:customStyle="1" w:styleId="206">
    <w:name w:val="xl173"/>
    <w:basedOn w:val="1"/>
    <w:uiPriority w:val="0"/>
    <w:pPr>
      <w:widowControl/>
      <w:pBdr>
        <w:left w:val="single" w:color="auto" w:sz="4" w:space="0"/>
      </w:pBdr>
      <w:shd w:val="clear" w:color="000000" w:fill="D9D9D9"/>
      <w:spacing w:before="100" w:beforeAutospacing="1" w:after="100" w:afterAutospacing="1"/>
      <w:jc w:val="center"/>
      <w:textAlignment w:val="center"/>
    </w:pPr>
    <w:rPr>
      <w:kern w:val="0"/>
      <w:sz w:val="20"/>
      <w:szCs w:val="20"/>
    </w:rPr>
  </w:style>
  <w:style w:type="paragraph" w:customStyle="1" w:styleId="207">
    <w:name w:val="xl174"/>
    <w:basedOn w:val="1"/>
    <w:uiPriority w:val="0"/>
    <w:pPr>
      <w:widowControl/>
      <w:pBdr>
        <w:right w:val="single" w:color="auto" w:sz="4" w:space="0"/>
      </w:pBdr>
      <w:shd w:val="clear" w:color="000000" w:fill="D9D9D9"/>
      <w:spacing w:before="100" w:beforeAutospacing="1" w:after="100" w:afterAutospacing="1"/>
      <w:jc w:val="center"/>
      <w:textAlignment w:val="center"/>
    </w:pPr>
    <w:rPr>
      <w:kern w:val="0"/>
      <w:sz w:val="20"/>
      <w:szCs w:val="20"/>
    </w:rPr>
  </w:style>
  <w:style w:type="paragraph" w:customStyle="1" w:styleId="208">
    <w:name w:val="xl175"/>
    <w:basedOn w:val="1"/>
    <w:uiPriority w:val="0"/>
    <w:pPr>
      <w:widowControl/>
      <w:pBdr>
        <w:left w:val="single" w:color="auto" w:sz="4" w:space="0"/>
        <w:bottom w:val="single" w:color="auto" w:sz="4" w:space="0"/>
      </w:pBdr>
      <w:shd w:val="clear" w:color="000000" w:fill="D9D9D9"/>
      <w:spacing w:before="100" w:beforeAutospacing="1" w:after="100" w:afterAutospacing="1"/>
      <w:jc w:val="center"/>
      <w:textAlignment w:val="center"/>
    </w:pPr>
    <w:rPr>
      <w:kern w:val="0"/>
      <w:sz w:val="20"/>
      <w:szCs w:val="20"/>
    </w:rPr>
  </w:style>
  <w:style w:type="paragraph" w:customStyle="1" w:styleId="209">
    <w:name w:val="xl176"/>
    <w:basedOn w:val="1"/>
    <w:uiPriority w:val="0"/>
    <w:pPr>
      <w:widowControl/>
      <w:pBdr>
        <w:bottom w:val="single" w:color="auto" w:sz="4" w:space="0"/>
        <w:right w:val="single" w:color="auto" w:sz="4" w:space="0"/>
      </w:pBdr>
      <w:shd w:val="clear" w:color="000000" w:fill="D9D9D9"/>
      <w:spacing w:before="100" w:beforeAutospacing="1" w:after="100" w:afterAutospacing="1"/>
      <w:jc w:val="center"/>
      <w:textAlignment w:val="center"/>
    </w:pPr>
    <w:rPr>
      <w:kern w:val="0"/>
      <w:sz w:val="20"/>
      <w:szCs w:val="20"/>
    </w:rPr>
  </w:style>
  <w:style w:type="paragraph" w:customStyle="1" w:styleId="210">
    <w:name w:val="xl177"/>
    <w:basedOn w:val="1"/>
    <w:uiPriority w:val="0"/>
    <w:pPr>
      <w:widowControl/>
      <w:pBdr>
        <w:top w:val="single" w:color="auto" w:sz="4" w:space="0"/>
        <w:left w:val="single" w:color="auto" w:sz="4" w:space="0"/>
      </w:pBdr>
      <w:spacing w:before="100" w:beforeAutospacing="1" w:after="100" w:afterAutospacing="1"/>
      <w:jc w:val="center"/>
      <w:textAlignment w:val="center"/>
    </w:pPr>
    <w:rPr>
      <w:color w:val="000000"/>
      <w:kern w:val="0"/>
      <w:sz w:val="20"/>
      <w:szCs w:val="20"/>
    </w:rPr>
  </w:style>
  <w:style w:type="paragraph" w:customStyle="1" w:styleId="211">
    <w:name w:val="xl178"/>
    <w:basedOn w:val="1"/>
    <w:uiPriority w:val="0"/>
    <w:pPr>
      <w:widowControl/>
      <w:pBdr>
        <w:top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212">
    <w:name w:val="xl179"/>
    <w:basedOn w:val="1"/>
    <w:uiPriority w:val="0"/>
    <w:pPr>
      <w:widowControl/>
      <w:pBdr>
        <w:left w:val="single" w:color="auto" w:sz="4" w:space="0"/>
      </w:pBdr>
      <w:spacing w:before="100" w:beforeAutospacing="1" w:after="100" w:afterAutospacing="1"/>
      <w:jc w:val="center"/>
      <w:textAlignment w:val="center"/>
    </w:pPr>
    <w:rPr>
      <w:color w:val="000000"/>
      <w:kern w:val="0"/>
      <w:sz w:val="20"/>
      <w:szCs w:val="20"/>
    </w:rPr>
  </w:style>
  <w:style w:type="paragraph" w:customStyle="1" w:styleId="213">
    <w:name w:val="xl180"/>
    <w:basedOn w:val="1"/>
    <w:uiPriority w:val="0"/>
    <w:pPr>
      <w:widowControl/>
      <w:pBdr>
        <w:right w:val="single" w:color="auto" w:sz="4" w:space="0"/>
      </w:pBdr>
      <w:spacing w:before="100" w:beforeAutospacing="1" w:after="100" w:afterAutospacing="1"/>
      <w:jc w:val="center"/>
      <w:textAlignment w:val="center"/>
    </w:pPr>
    <w:rPr>
      <w:color w:val="000000"/>
      <w:kern w:val="0"/>
      <w:sz w:val="20"/>
      <w:szCs w:val="20"/>
    </w:rPr>
  </w:style>
  <w:style w:type="paragraph" w:customStyle="1" w:styleId="214">
    <w:name w:val="xl181"/>
    <w:basedOn w:val="1"/>
    <w:uiPriority w:val="0"/>
    <w:pPr>
      <w:widowControl/>
      <w:pBdr>
        <w:left w:val="single" w:color="auto" w:sz="4" w:space="0"/>
        <w:bottom w:val="single" w:color="auto" w:sz="4" w:space="0"/>
      </w:pBdr>
      <w:spacing w:before="100" w:beforeAutospacing="1" w:after="100" w:afterAutospacing="1"/>
      <w:jc w:val="center"/>
      <w:textAlignment w:val="center"/>
    </w:pPr>
    <w:rPr>
      <w:color w:val="000000"/>
      <w:kern w:val="0"/>
      <w:sz w:val="20"/>
      <w:szCs w:val="20"/>
    </w:rPr>
  </w:style>
  <w:style w:type="paragraph" w:customStyle="1" w:styleId="215">
    <w:name w:val="xl182"/>
    <w:basedOn w:val="1"/>
    <w:uiPriority w:val="0"/>
    <w:pPr>
      <w:widowControl/>
      <w:pBdr>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216">
    <w:name w:val="xl183"/>
    <w:basedOn w:val="1"/>
    <w:uiPriority w:val="0"/>
    <w:pPr>
      <w:widowControl/>
      <w:pBdr>
        <w:top w:val="single" w:color="auto" w:sz="4" w:space="0"/>
        <w:left w:val="single" w:color="auto" w:sz="4" w:space="0"/>
      </w:pBdr>
      <w:shd w:val="clear" w:color="000000" w:fill="FFFFFF"/>
      <w:spacing w:before="100" w:beforeAutospacing="1" w:after="100" w:afterAutospacing="1"/>
      <w:jc w:val="center"/>
      <w:textAlignment w:val="center"/>
    </w:pPr>
    <w:rPr>
      <w:color w:val="000000"/>
      <w:kern w:val="0"/>
      <w:sz w:val="20"/>
      <w:szCs w:val="20"/>
    </w:rPr>
  </w:style>
  <w:style w:type="paragraph" w:customStyle="1" w:styleId="217">
    <w:name w:val="xl184"/>
    <w:basedOn w:val="1"/>
    <w:uiPriority w:val="0"/>
    <w:pPr>
      <w:widowControl/>
      <w:pBdr>
        <w:top w:val="single" w:color="auto" w:sz="4" w:space="0"/>
        <w:right w:val="single" w:color="auto" w:sz="4" w:space="0"/>
      </w:pBdr>
      <w:shd w:val="clear" w:color="000000" w:fill="FFFFFF"/>
      <w:spacing w:before="100" w:beforeAutospacing="1" w:after="100" w:afterAutospacing="1"/>
      <w:jc w:val="center"/>
      <w:textAlignment w:val="center"/>
    </w:pPr>
    <w:rPr>
      <w:color w:val="000000"/>
      <w:kern w:val="0"/>
      <w:sz w:val="20"/>
      <w:szCs w:val="20"/>
    </w:rPr>
  </w:style>
  <w:style w:type="paragraph" w:customStyle="1" w:styleId="218">
    <w:name w:val="xl185"/>
    <w:basedOn w:val="1"/>
    <w:uiPriority w:val="0"/>
    <w:pPr>
      <w:widowControl/>
      <w:pBdr>
        <w:left w:val="single" w:color="auto" w:sz="4" w:space="0"/>
      </w:pBdr>
      <w:shd w:val="clear" w:color="000000" w:fill="FFFFFF"/>
      <w:spacing w:before="100" w:beforeAutospacing="1" w:after="100" w:afterAutospacing="1"/>
      <w:jc w:val="center"/>
      <w:textAlignment w:val="center"/>
    </w:pPr>
    <w:rPr>
      <w:color w:val="000000"/>
      <w:kern w:val="0"/>
      <w:sz w:val="20"/>
      <w:szCs w:val="20"/>
    </w:rPr>
  </w:style>
  <w:style w:type="paragraph" w:customStyle="1" w:styleId="219">
    <w:name w:val="xl186"/>
    <w:basedOn w:val="1"/>
    <w:uiPriority w:val="0"/>
    <w:pPr>
      <w:widowControl/>
      <w:pBdr>
        <w:right w:val="single" w:color="auto" w:sz="4" w:space="0"/>
      </w:pBdr>
      <w:shd w:val="clear" w:color="000000" w:fill="FFFFFF"/>
      <w:spacing w:before="100" w:beforeAutospacing="1" w:after="100" w:afterAutospacing="1"/>
      <w:jc w:val="center"/>
      <w:textAlignment w:val="center"/>
    </w:pPr>
    <w:rPr>
      <w:color w:val="000000"/>
      <w:kern w:val="0"/>
      <w:sz w:val="20"/>
      <w:szCs w:val="20"/>
    </w:rPr>
  </w:style>
  <w:style w:type="paragraph" w:customStyle="1" w:styleId="220">
    <w:name w:val="xl187"/>
    <w:basedOn w:val="1"/>
    <w:uiPriority w:val="0"/>
    <w:pPr>
      <w:widowControl/>
      <w:pBdr>
        <w:left w:val="single" w:color="auto" w:sz="4" w:space="0"/>
        <w:bottom w:val="single" w:color="auto" w:sz="4" w:space="0"/>
      </w:pBdr>
      <w:shd w:val="clear" w:color="000000" w:fill="FFFFFF"/>
      <w:spacing w:before="100" w:beforeAutospacing="1" w:after="100" w:afterAutospacing="1"/>
      <w:jc w:val="center"/>
      <w:textAlignment w:val="center"/>
    </w:pPr>
    <w:rPr>
      <w:color w:val="000000"/>
      <w:kern w:val="0"/>
      <w:sz w:val="20"/>
      <w:szCs w:val="20"/>
    </w:rPr>
  </w:style>
  <w:style w:type="paragraph" w:customStyle="1" w:styleId="221">
    <w:name w:val="xl188"/>
    <w:basedOn w:val="1"/>
    <w:uiPriority w:val="0"/>
    <w:pPr>
      <w:widowControl/>
      <w:pBdr>
        <w:bottom w:val="single" w:color="auto" w:sz="4" w:space="0"/>
        <w:right w:val="single" w:color="auto" w:sz="4" w:space="0"/>
      </w:pBdr>
      <w:shd w:val="clear" w:color="000000" w:fill="FFFFFF"/>
      <w:spacing w:before="100" w:beforeAutospacing="1" w:after="100" w:afterAutospacing="1"/>
      <w:jc w:val="center"/>
      <w:textAlignment w:val="center"/>
    </w:pPr>
    <w:rPr>
      <w:color w:val="000000"/>
      <w:kern w:val="0"/>
      <w:sz w:val="20"/>
      <w:szCs w:val="20"/>
    </w:rPr>
  </w:style>
  <w:style w:type="paragraph" w:customStyle="1" w:styleId="222">
    <w:name w:val="xl189"/>
    <w:basedOn w:val="1"/>
    <w:uiPriority w:val="0"/>
    <w:pPr>
      <w:widowControl/>
      <w:pBdr>
        <w:top w:val="single" w:color="auto" w:sz="4" w:space="0"/>
        <w:left w:val="single" w:color="auto" w:sz="4" w:space="0"/>
        <w:bottom w:val="single" w:color="auto" w:sz="4" w:space="0"/>
      </w:pBdr>
      <w:shd w:val="clear" w:color="000000" w:fill="D9D9D9"/>
      <w:spacing w:before="100" w:beforeAutospacing="1" w:after="100" w:afterAutospacing="1"/>
      <w:jc w:val="center"/>
      <w:textAlignment w:val="center"/>
    </w:pPr>
    <w:rPr>
      <w:rFonts w:ascii="宋体" w:hAnsi="宋体" w:cs="宋体"/>
      <w:color w:val="000000"/>
      <w:kern w:val="0"/>
      <w:sz w:val="20"/>
      <w:szCs w:val="20"/>
    </w:rPr>
  </w:style>
  <w:style w:type="paragraph" w:customStyle="1" w:styleId="223">
    <w:name w:val="xl190"/>
    <w:basedOn w:val="1"/>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宋体" w:hAnsi="宋体" w:cs="宋体"/>
      <w:color w:val="000000"/>
      <w:kern w:val="0"/>
      <w:sz w:val="20"/>
      <w:szCs w:val="20"/>
    </w:rPr>
  </w:style>
  <w:style w:type="paragraph" w:customStyle="1" w:styleId="224">
    <w:name w:val="xl191"/>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5"/>
      <w:szCs w:val="15"/>
    </w:rPr>
  </w:style>
  <w:style w:type="character" w:customStyle="1" w:styleId="225">
    <w:name w:val="Header Char"/>
    <w:locked/>
    <w:uiPriority w:val="0"/>
    <w:rPr>
      <w:rFonts w:ascii="Calibri" w:hAnsi="Calibri" w:eastAsia="宋体" w:cs="Times New Roman"/>
      <w:kern w:val="2"/>
      <w:sz w:val="18"/>
      <w:szCs w:val="18"/>
    </w:rPr>
  </w:style>
  <w:style w:type="paragraph" w:customStyle="1" w:styleId="226">
    <w:name w:val="列出段落11"/>
    <w:basedOn w:val="1"/>
    <w:qFormat/>
    <w:uiPriority w:val="0"/>
    <w:pPr>
      <w:widowControl/>
      <w:spacing w:line="360" w:lineRule="auto"/>
      <w:ind w:firstLine="420" w:firstLineChars="200"/>
      <w:jc w:val="left"/>
    </w:pPr>
    <w:rPr>
      <w:rFonts w:ascii="Lucida Sans" w:hAnsi="Lucida Sans"/>
      <w:kern w:val="0"/>
      <w:sz w:val="20"/>
      <w:szCs w:val="20"/>
    </w:rPr>
  </w:style>
  <w:style w:type="character" w:customStyle="1" w:styleId="227">
    <w:name w:val="apple-converted-space"/>
    <w:uiPriority w:val="0"/>
    <w:rPr>
      <w:rFonts w:cs="Times New Roman"/>
    </w:rPr>
  </w:style>
  <w:style w:type="paragraph" w:customStyle="1" w:styleId="228">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333333"/>
      <w:kern w:val="0"/>
      <w:sz w:val="20"/>
      <w:szCs w:val="20"/>
    </w:rPr>
  </w:style>
  <w:style w:type="paragraph" w:customStyle="1" w:styleId="229">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character" w:customStyle="1" w:styleId="230">
    <w:name w:val="普通文字 Char Char"/>
    <w:uiPriority w:val="0"/>
    <w:rPr>
      <w:rFonts w:ascii="宋体" w:hAnsi="Courier New" w:eastAsia="宋体"/>
      <w:kern w:val="2"/>
      <w:sz w:val="21"/>
      <w:lang w:bidi="ar-SA"/>
    </w:rPr>
  </w:style>
  <w:style w:type="character" w:customStyle="1" w:styleId="231">
    <w:name w:val="正文文本缩进 字符"/>
    <w:basedOn w:val="24"/>
    <w:link w:val="8"/>
    <w:uiPriority w:val="0"/>
    <w:rPr>
      <w:rFonts w:ascii="Times New Roman" w:hAnsi="Times New Roman" w:eastAsia="宋体" w:cs="Times New Roman"/>
      <w:szCs w:val="24"/>
    </w:rPr>
  </w:style>
  <w:style w:type="paragraph" w:styleId="232">
    <w:name w:val="List Paragraph"/>
    <w:basedOn w:val="1"/>
    <w:qFormat/>
    <w:uiPriority w:val="34"/>
    <w:pPr>
      <w:ind w:firstLine="420" w:firstLineChars="200"/>
    </w:pPr>
    <w:rPr>
      <w:rFonts w:ascii="Calibri" w:hAnsi="Calibri"/>
      <w:szCs w:val="22"/>
    </w:rPr>
  </w:style>
  <w:style w:type="paragraph" w:customStyle="1" w:styleId="23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3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5">
    <w:name w:val="style1"/>
    <w:basedOn w:val="1"/>
    <w:uiPriority w:val="0"/>
    <w:pPr>
      <w:widowControl/>
      <w:spacing w:before="100" w:beforeAutospacing="1" w:after="100" w:afterAutospacing="1"/>
      <w:jc w:val="left"/>
    </w:pPr>
    <w:rPr>
      <w:rFonts w:ascii="宋体" w:hAnsi="宋体" w:cs="宋体"/>
      <w:kern w:val="0"/>
      <w:sz w:val="24"/>
    </w:rPr>
  </w:style>
  <w:style w:type="paragraph" w:customStyle="1" w:styleId="236">
    <w:name w:val="style2"/>
    <w:basedOn w:val="1"/>
    <w:uiPriority w:val="0"/>
    <w:pPr>
      <w:widowControl/>
      <w:spacing w:before="100" w:beforeAutospacing="1" w:after="100" w:afterAutospacing="1"/>
      <w:jc w:val="left"/>
    </w:pPr>
    <w:rPr>
      <w:rFonts w:ascii="宋体" w:hAnsi="宋体" w:cs="宋体"/>
      <w:kern w:val="0"/>
      <w:sz w:val="24"/>
    </w:rPr>
  </w:style>
  <w:style w:type="character" w:customStyle="1" w:styleId="237">
    <w:name w:val="t1"/>
    <w:basedOn w:val="24"/>
    <w:uiPriority w:val="0"/>
  </w:style>
  <w:style w:type="character" w:customStyle="1" w:styleId="238">
    <w:name w:val="short"/>
    <w:uiPriority w:val="0"/>
  </w:style>
  <w:style w:type="paragraph" w:customStyle="1" w:styleId="239">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240">
    <w:name w:val="样式2"/>
    <w:basedOn w:val="1"/>
    <w:uiPriority w:val="0"/>
    <w:pPr>
      <w:topLinePunct/>
      <w:spacing w:beforeLines="50" w:afterLines="50" w:line="340" w:lineRule="exact"/>
      <w:jc w:val="center"/>
    </w:pPr>
    <w:rPr>
      <w:rFonts w:ascii="楷体_GB2312" w:eastAsia="楷体_GB2312"/>
      <w:sz w:val="24"/>
    </w:rPr>
  </w:style>
  <w:style w:type="paragraph" w:customStyle="1" w:styleId="241">
    <w:name w:val="样式3"/>
    <w:basedOn w:val="1"/>
    <w:link w:val="242"/>
    <w:uiPriority w:val="0"/>
    <w:pPr>
      <w:topLinePunct/>
      <w:spacing w:line="340" w:lineRule="exact"/>
      <w:ind w:firstLine="420" w:firstLineChars="200"/>
    </w:pPr>
    <w:rPr>
      <w:rFonts w:eastAsia="黑体"/>
    </w:rPr>
  </w:style>
  <w:style w:type="character" w:customStyle="1" w:styleId="242">
    <w:name w:val="样式3 Char"/>
    <w:link w:val="241"/>
    <w:uiPriority w:val="0"/>
    <w:rPr>
      <w:rFonts w:ascii="Times New Roman" w:hAnsi="Times New Roman" w:eastAsia="黑体" w:cs="Times New Roman"/>
      <w:szCs w:val="24"/>
    </w:rPr>
  </w:style>
  <w:style w:type="paragraph" w:customStyle="1" w:styleId="243">
    <w:name w:val="样式 样式1 + 方正小标宋简体"/>
    <w:basedOn w:val="84"/>
    <w:uiPriority w:val="0"/>
    <w:rPr>
      <w:rFonts w:ascii="方正小标宋简体" w:hAnsi="方正小标宋简体"/>
    </w:rPr>
  </w:style>
  <w:style w:type="paragraph" w:customStyle="1" w:styleId="244">
    <w:name w:val="样式4"/>
    <w:basedOn w:val="5"/>
    <w:uiPriority w:val="0"/>
    <w:pPr>
      <w:spacing w:before="120" w:after="120"/>
    </w:pPr>
  </w:style>
  <w:style w:type="table" w:customStyle="1" w:styleId="245">
    <w:name w:val="样式5"/>
    <w:basedOn w:val="23"/>
    <w:qFormat/>
    <w:uiPriority w:val="99"/>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character" w:customStyle="1" w:styleId="246">
    <w:name w:val="正文文本首行缩进 2 字符"/>
    <w:basedOn w:val="231"/>
    <w:link w:val="20"/>
    <w:uiPriority w:val="0"/>
    <w:rPr>
      <w:rFonts w:ascii="Times New Roman" w:hAnsi="Times New Roman" w:eastAsia="宋体" w:cs="Times New Roman"/>
      <w:szCs w:val="24"/>
    </w:rPr>
  </w:style>
  <w:style w:type="table" w:customStyle="1" w:styleId="247">
    <w:name w:val="网格型1"/>
    <w:basedOn w:val="2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8">
    <w:name w:val="文中"/>
    <w:basedOn w:val="18"/>
    <w:qFormat/>
    <w:uiPriority w:val="0"/>
    <w:pPr>
      <w:spacing w:before="0" w:beforeAutospacing="0" w:after="0" w:afterAutospacing="0" w:line="360" w:lineRule="auto"/>
      <w:ind w:firstLine="200" w:firstLineChars="200"/>
    </w:pPr>
    <w:rPr>
      <w:rFonts w:eastAsia="等线"/>
    </w:rPr>
  </w:style>
  <w:style w:type="character" w:customStyle="1" w:styleId="249">
    <w:name w:val="style51"/>
    <w:basedOn w:val="24"/>
    <w:uiPriority w:val="0"/>
    <w:rPr>
      <w:sz w:val="14"/>
      <w:szCs w:val="14"/>
    </w:rPr>
  </w:style>
  <w:style w:type="paragraph" w:customStyle="1" w:styleId="250">
    <w:name w:val="Char1 Char Char Char Char Char Char Char Char Char"/>
    <w:basedOn w:val="1"/>
    <w:uiPriority w:val="0"/>
    <w:pPr>
      <w:spacing w:line="360" w:lineRule="auto"/>
    </w:pPr>
    <w:rPr>
      <w:rFonts w:ascii="Tahoma" w:hAnsi="Tahoma"/>
      <w:sz w:val="24"/>
      <w:szCs w:val="20"/>
    </w:rPr>
  </w:style>
  <w:style w:type="character" w:customStyle="1" w:styleId="251">
    <w:name w:val="纯文本 字符1"/>
    <w:basedOn w:val="24"/>
    <w:semiHidden/>
    <w:uiPriority w:val="99"/>
    <w:rPr>
      <w:rFonts w:hAnsi="Courier New" w:cs="Courier New" w:asciiTheme="minorEastAsia"/>
      <w:kern w:val="2"/>
      <w:sz w:val="21"/>
      <w:szCs w:val="24"/>
    </w:rPr>
  </w:style>
  <w:style w:type="character" w:customStyle="1" w:styleId="252">
    <w:name w:val="批注框文本 字符1"/>
    <w:basedOn w:val="24"/>
    <w:semiHidden/>
    <w:uiPriority w:val="99"/>
    <w:rPr>
      <w:kern w:val="2"/>
      <w:sz w:val="18"/>
      <w:szCs w:val="18"/>
    </w:rPr>
  </w:style>
  <w:style w:type="character" w:customStyle="1" w:styleId="253">
    <w:name w:val="日期 字符1"/>
    <w:basedOn w:val="24"/>
    <w:semiHidden/>
    <w:uiPriority w:val="99"/>
    <w:rPr>
      <w:kern w:val="2"/>
      <w:sz w:val="21"/>
      <w:szCs w:val="24"/>
    </w:rPr>
  </w:style>
  <w:style w:type="character" w:customStyle="1" w:styleId="254">
    <w:name w:val="脚注文本 字符1"/>
    <w:basedOn w:val="24"/>
    <w:semiHidden/>
    <w:uiPriority w:val="99"/>
    <w:rPr>
      <w:kern w:val="2"/>
      <w:sz w:val="18"/>
      <w:szCs w:val="18"/>
    </w:rPr>
  </w:style>
  <w:style w:type="character" w:customStyle="1" w:styleId="255">
    <w:name w:val="正文文本缩进 2 字符1"/>
    <w:basedOn w:val="24"/>
    <w:semiHidden/>
    <w:uiPriority w:val="99"/>
    <w:rPr>
      <w:kern w:val="2"/>
      <w:sz w:val="21"/>
      <w:szCs w:val="24"/>
    </w:rPr>
  </w:style>
  <w:style w:type="character" w:customStyle="1" w:styleId="256">
    <w:name w:val="批注文字 字符1"/>
    <w:basedOn w:val="24"/>
    <w:semiHidden/>
    <w:uiPriority w:val="99"/>
    <w:rPr>
      <w:kern w:val="2"/>
      <w:sz w:val="21"/>
      <w:szCs w:val="24"/>
    </w:rPr>
  </w:style>
  <w:style w:type="character" w:customStyle="1" w:styleId="257">
    <w:name w:val="批注主题 字符1"/>
    <w:basedOn w:val="256"/>
    <w:semiHidden/>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textRotate="1"/>
    <customShpInfo spid="_x0000_s1039"/>
    <customShpInfo spid="_x0000_s1040"/>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0A354-14DE-4C6A-800C-2D3BFFE5E8D9}">
  <ds:schemaRefs/>
</ds:datastoreItem>
</file>

<file path=docProps/app.xml><?xml version="1.0" encoding="utf-8"?>
<Properties xmlns="http://schemas.openxmlformats.org/officeDocument/2006/extended-properties" xmlns:vt="http://schemas.openxmlformats.org/officeDocument/2006/docPropsVTypes">
  <Template>Normal</Template>
  <Pages>38</Pages>
  <Words>4168</Words>
  <Characters>23759</Characters>
  <Lines>197</Lines>
  <Paragraphs>55</Paragraphs>
  <TotalTime>10</TotalTime>
  <ScaleCrop>false</ScaleCrop>
  <LinksUpToDate>false</LinksUpToDate>
  <CharactersWithSpaces>27872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2018-09-11T02:41:00Z</dcterms:created>
  <dc:creator>bangongdiannao</dc:creator>
  <cp:lastModifiedBy>刘伟</cp:lastModifiedBy>
  <cp:lastPrinted>2020-12-30T06:04:03Z</cp:lastPrinted>
  <dcterms:modified xsi:type="dcterms:W3CDTF">2020-12-30T06:12:34Z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